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5A" w:rsidRPr="007F1FA4" w:rsidRDefault="001950DE" w:rsidP="0037765A">
      <w:pPr>
        <w:ind w:left="-426"/>
        <w:jc w:val="center"/>
        <w:rPr>
          <w:sz w:val="26"/>
        </w:rPr>
      </w:pPr>
      <w:bookmarkStart w:id="0" w:name="_GoBack"/>
      <w:bookmarkEnd w:id="0"/>
      <w:r w:rsidRPr="007F1FA4">
        <w:rPr>
          <w:rFonts w:cs="Arial"/>
          <w:noProof/>
          <w:sz w:val="20"/>
        </w:rPr>
        <w:drawing>
          <wp:inline distT="0" distB="0" distL="0" distR="0" wp14:anchorId="6AD82B73" wp14:editId="0207DC1C">
            <wp:extent cx="1885950" cy="685800"/>
            <wp:effectExtent l="19050" t="0" r="0" b="0"/>
            <wp:docPr id="1" name="Picture 1" descr="TforNSW-NSWGovt_2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orNSW-NSWGovt_2COL_RGB"/>
                    <pic:cNvPicPr>
                      <a:picLocks noChangeAspect="1" noChangeArrowheads="1"/>
                    </pic:cNvPicPr>
                  </pic:nvPicPr>
                  <pic:blipFill>
                    <a:blip r:embed="rId9" r:link="rId10" cstate="print"/>
                    <a:srcRect/>
                    <a:stretch>
                      <a:fillRect/>
                    </a:stretch>
                  </pic:blipFill>
                  <pic:spPr bwMode="auto">
                    <a:xfrm>
                      <a:off x="0" y="0"/>
                      <a:ext cx="1885950" cy="685800"/>
                    </a:xfrm>
                    <a:prstGeom prst="rect">
                      <a:avLst/>
                    </a:prstGeom>
                    <a:noFill/>
                    <a:ln w="9525">
                      <a:noFill/>
                      <a:miter lim="800000"/>
                      <a:headEnd/>
                      <a:tailEnd/>
                    </a:ln>
                  </pic:spPr>
                </pic:pic>
              </a:graphicData>
            </a:graphic>
          </wp:inline>
        </w:drawing>
      </w:r>
    </w:p>
    <w:p w:rsidR="0037765A" w:rsidRPr="007F1FA4" w:rsidRDefault="0037765A" w:rsidP="0037765A">
      <w:pPr>
        <w:ind w:left="-709"/>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7765A" w:rsidRPr="007F1FA4">
        <w:tc>
          <w:tcPr>
            <w:tcW w:w="9781" w:type="dxa"/>
            <w:tcBorders>
              <w:top w:val="triple" w:sz="4" w:space="0" w:color="auto"/>
              <w:left w:val="triple" w:sz="4" w:space="0" w:color="auto"/>
              <w:bottom w:val="triple" w:sz="4" w:space="0" w:color="auto"/>
              <w:right w:val="triple" w:sz="4" w:space="0" w:color="auto"/>
            </w:tcBorders>
            <w:shd w:val="clear" w:color="auto" w:fill="000000"/>
          </w:tcPr>
          <w:p w:rsidR="0037765A" w:rsidRPr="007F1FA4" w:rsidRDefault="0037765A" w:rsidP="004E7FE0">
            <w:pPr>
              <w:pStyle w:val="Heading3"/>
            </w:pPr>
          </w:p>
          <w:p w:rsidR="0037765A" w:rsidRPr="007F1FA4" w:rsidRDefault="0037765A" w:rsidP="00887A60">
            <w:pPr>
              <w:pStyle w:val="Heading1"/>
            </w:pPr>
            <w:r w:rsidRPr="007F1FA4">
              <w:t>COMMUNITY TRANSPORT AUDIT</w:t>
            </w:r>
          </w:p>
          <w:p w:rsidR="0037765A" w:rsidRPr="007F1FA4" w:rsidRDefault="0037765A" w:rsidP="00887A60">
            <w:pPr>
              <w:pStyle w:val="Heading1"/>
            </w:pPr>
            <w:r w:rsidRPr="007F1FA4">
              <w:t>PACKAGE</w:t>
            </w:r>
          </w:p>
          <w:p w:rsidR="0037765A" w:rsidRPr="007F1FA4" w:rsidRDefault="0037765A" w:rsidP="002333BE">
            <w:pPr>
              <w:rPr>
                <w:color w:val="FFFFFF"/>
              </w:rPr>
            </w:pPr>
          </w:p>
          <w:p w:rsidR="0037765A" w:rsidRPr="007F1FA4" w:rsidRDefault="0037765A" w:rsidP="002333BE">
            <w:pPr>
              <w:rPr>
                <w:color w:val="FFFFFF"/>
              </w:rPr>
            </w:pPr>
          </w:p>
        </w:tc>
      </w:tr>
      <w:tr w:rsidR="0037765A" w:rsidRPr="007F1FA4">
        <w:trPr>
          <w:trHeight w:val="956"/>
        </w:trPr>
        <w:tc>
          <w:tcPr>
            <w:tcW w:w="9781" w:type="dxa"/>
            <w:tcBorders>
              <w:top w:val="nil"/>
              <w:left w:val="nil"/>
              <w:bottom w:val="nil"/>
              <w:right w:val="nil"/>
            </w:tcBorders>
          </w:tcPr>
          <w:p w:rsidR="0037765A" w:rsidRPr="007F1FA4" w:rsidRDefault="0037765A" w:rsidP="002333BE">
            <w:pPr>
              <w:ind w:left="317"/>
              <w:jc w:val="center"/>
              <w:rPr>
                <w:b/>
                <w:sz w:val="28"/>
              </w:rPr>
            </w:pPr>
          </w:p>
          <w:p w:rsidR="0037765A" w:rsidRPr="007F1FA4" w:rsidRDefault="0037765A" w:rsidP="002333BE">
            <w:pPr>
              <w:ind w:left="317"/>
              <w:jc w:val="center"/>
              <w:rPr>
                <w:b/>
                <w:sz w:val="28"/>
              </w:rPr>
            </w:pPr>
          </w:p>
          <w:p w:rsidR="0037765A" w:rsidRPr="007F1FA4" w:rsidRDefault="0037765A" w:rsidP="002333BE">
            <w:pPr>
              <w:ind w:left="317"/>
              <w:jc w:val="center"/>
              <w:rPr>
                <w:b/>
                <w:sz w:val="28"/>
              </w:rPr>
            </w:pPr>
          </w:p>
          <w:p w:rsidR="0037765A" w:rsidRPr="007F1FA4" w:rsidRDefault="0037765A" w:rsidP="00887A60">
            <w:pPr>
              <w:pStyle w:val="Heading2"/>
            </w:pPr>
            <w:r w:rsidRPr="007F1FA4">
              <w:t>PREPARED BY</w:t>
            </w:r>
          </w:p>
          <w:p w:rsidR="0037765A" w:rsidRPr="007F1FA4" w:rsidRDefault="00C95F65" w:rsidP="00887A60">
            <w:pPr>
              <w:pStyle w:val="Heading2"/>
              <w:rPr>
                <w:szCs w:val="36"/>
              </w:rPr>
            </w:pPr>
            <w:r w:rsidRPr="007F1FA4">
              <w:t>Transport for NSW</w:t>
            </w:r>
          </w:p>
          <w:p w:rsidR="0037765A" w:rsidRPr="007F1FA4" w:rsidRDefault="0037765A" w:rsidP="00887A60">
            <w:pPr>
              <w:pStyle w:val="Heading2"/>
            </w:pPr>
          </w:p>
          <w:p w:rsidR="0037765A" w:rsidRPr="007F1FA4" w:rsidRDefault="0037765A" w:rsidP="00887A60">
            <w:pPr>
              <w:pStyle w:val="Heading2"/>
            </w:pPr>
            <w:r w:rsidRPr="007F1FA4">
              <w:t>FOR USE BY</w:t>
            </w:r>
          </w:p>
          <w:p w:rsidR="0037765A" w:rsidRPr="007F1FA4" w:rsidRDefault="0037765A" w:rsidP="00887A60">
            <w:pPr>
              <w:pStyle w:val="Heading2"/>
            </w:pPr>
            <w:r w:rsidRPr="007F1FA4">
              <w:t xml:space="preserve">COMMUNITY TRANSPORT </w:t>
            </w:r>
            <w:r w:rsidR="00EC3328" w:rsidRPr="007F1FA4">
              <w:t>SERVICE PROVIDER</w:t>
            </w:r>
            <w:r w:rsidR="001B6A2E" w:rsidRPr="007F1FA4">
              <w:t>S</w:t>
            </w:r>
          </w:p>
          <w:p w:rsidR="0037765A" w:rsidRPr="007F1FA4" w:rsidRDefault="0037765A" w:rsidP="00887A60">
            <w:pPr>
              <w:pStyle w:val="Heading2"/>
            </w:pPr>
            <w:r w:rsidRPr="007F1FA4">
              <w:t xml:space="preserve">ADMINISTERED BY </w:t>
            </w:r>
            <w:r w:rsidR="00C95F65" w:rsidRPr="007F1FA4">
              <w:t>Transport for NSW</w:t>
            </w:r>
          </w:p>
          <w:p w:rsidR="0037765A" w:rsidRPr="007F1FA4" w:rsidRDefault="0037765A" w:rsidP="004E7FE0">
            <w:pPr>
              <w:pStyle w:val="Heading3"/>
            </w:pPr>
          </w:p>
          <w:p w:rsidR="0037765A" w:rsidRPr="007F1FA4" w:rsidRDefault="0037765A" w:rsidP="002333BE">
            <w:pPr>
              <w:ind w:left="317"/>
              <w:jc w:val="center"/>
              <w:rPr>
                <w:b/>
                <w:sz w:val="28"/>
              </w:rPr>
            </w:pPr>
          </w:p>
          <w:p w:rsidR="0037765A" w:rsidRPr="007F1FA4" w:rsidRDefault="0037765A" w:rsidP="002333BE">
            <w:pPr>
              <w:ind w:left="317"/>
              <w:jc w:val="center"/>
              <w:rPr>
                <w:b/>
                <w:sz w:val="28"/>
              </w:rPr>
            </w:pPr>
            <w:r w:rsidRPr="007F1FA4">
              <w:rPr>
                <w:b/>
                <w:sz w:val="28"/>
              </w:rPr>
              <w:t>______________________________________________________________</w:t>
            </w:r>
          </w:p>
          <w:p w:rsidR="0037765A" w:rsidRPr="007F1FA4" w:rsidRDefault="0037765A" w:rsidP="002333BE">
            <w:pPr>
              <w:ind w:left="317"/>
              <w:jc w:val="center"/>
              <w:rPr>
                <w:b/>
                <w:sz w:val="28"/>
              </w:rPr>
            </w:pPr>
          </w:p>
        </w:tc>
      </w:tr>
    </w:tbl>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37765A" w:rsidP="0037765A">
      <w:pPr>
        <w:jc w:val="center"/>
        <w:rPr>
          <w:snapToGrid w:val="0"/>
          <w:lang w:eastAsia="en-US"/>
        </w:rPr>
      </w:pPr>
    </w:p>
    <w:p w:rsidR="0037765A" w:rsidRPr="007F1FA4" w:rsidRDefault="009D011E" w:rsidP="0037765A">
      <w:pPr>
        <w:jc w:val="right"/>
        <w:rPr>
          <w:snapToGrid w:val="0"/>
          <w:lang w:eastAsia="en-US"/>
        </w:rPr>
      </w:pPr>
      <w:r>
        <w:rPr>
          <w:snapToGrid w:val="0"/>
          <w:lang w:eastAsia="en-US"/>
        </w:rPr>
        <w:t xml:space="preserve">June </w:t>
      </w:r>
      <w:r w:rsidR="00AD6D90">
        <w:rPr>
          <w:snapToGrid w:val="0"/>
          <w:lang w:eastAsia="en-US"/>
        </w:rPr>
        <w:t>2018</w:t>
      </w:r>
    </w:p>
    <w:p w:rsidR="00AA6CF4" w:rsidRPr="007F1FA4" w:rsidRDefault="00AA6CF4" w:rsidP="0037765A">
      <w:pPr>
        <w:jc w:val="right"/>
        <w:rPr>
          <w:snapToGrid w:val="0"/>
          <w:lang w:eastAsia="en-US"/>
        </w:rPr>
      </w:pPr>
    </w:p>
    <w:p w:rsidR="0037765A" w:rsidRPr="007F1FA4" w:rsidRDefault="0037765A" w:rsidP="00887A60">
      <w:pPr>
        <w:pStyle w:val="Heading2"/>
      </w:pPr>
      <w:r w:rsidRPr="007F1FA4">
        <w:rPr>
          <w:snapToGrid w:val="0"/>
          <w:lang w:eastAsia="en-US"/>
        </w:rPr>
        <w:br w:type="page"/>
      </w:r>
      <w:r w:rsidRPr="007F1FA4">
        <w:lastRenderedPageBreak/>
        <w:t xml:space="preserve">AUDITED FINANCIAL </w:t>
      </w:r>
      <w:r w:rsidR="00BC71B5">
        <w:t>REPORT</w:t>
      </w:r>
    </w:p>
    <w:p w:rsidR="0037765A" w:rsidRPr="007F1FA4" w:rsidRDefault="0037765A" w:rsidP="00887A60">
      <w:pPr>
        <w:pStyle w:val="Heading2"/>
      </w:pPr>
    </w:p>
    <w:p w:rsidR="0037765A" w:rsidRPr="007F1FA4" w:rsidRDefault="0037765A" w:rsidP="00887A60">
      <w:pPr>
        <w:pStyle w:val="Heading2"/>
      </w:pPr>
      <w:r w:rsidRPr="007F1FA4">
        <w:t xml:space="preserve">EXPLANATORY NOTES FOR </w:t>
      </w:r>
      <w:r w:rsidR="00EC3328" w:rsidRPr="007F1FA4">
        <w:t>SERVICE PROVIDER</w:t>
      </w:r>
      <w:r w:rsidR="009C5779" w:rsidRPr="007F1FA4">
        <w:t>S</w:t>
      </w:r>
      <w:r w:rsidR="001B6A2E" w:rsidRPr="007F1FA4">
        <w:t xml:space="preserve"> </w:t>
      </w:r>
      <w:r w:rsidRPr="007F1FA4">
        <w:t>AND THEIR AUDITORS</w:t>
      </w:r>
    </w:p>
    <w:p w:rsidR="0037765A" w:rsidRPr="007F1FA4" w:rsidRDefault="0037765A" w:rsidP="0037765A">
      <w:pPr>
        <w:jc w:val="both"/>
        <w:rPr>
          <w:u w:val="single"/>
        </w:rPr>
      </w:pPr>
    </w:p>
    <w:p w:rsidR="0037765A" w:rsidRPr="007F1FA4" w:rsidRDefault="0037765A" w:rsidP="0037765A">
      <w:pPr>
        <w:jc w:val="both"/>
        <w:rPr>
          <w:u w:val="single"/>
        </w:rPr>
      </w:pPr>
    </w:p>
    <w:p w:rsidR="0037765A" w:rsidRPr="007F1FA4" w:rsidRDefault="0037765A" w:rsidP="0037765A">
      <w:pPr>
        <w:jc w:val="both"/>
        <w:rPr>
          <w:u w:val="single"/>
        </w:rPr>
      </w:pPr>
    </w:p>
    <w:p w:rsidR="0037765A" w:rsidRPr="007F1FA4" w:rsidRDefault="0037765A" w:rsidP="004E7FE0">
      <w:pPr>
        <w:pStyle w:val="Heading3"/>
      </w:pPr>
      <w:r w:rsidRPr="007F1FA4">
        <w:t>1.0</w:t>
      </w:r>
      <w:r w:rsidRPr="007F1FA4">
        <w:tab/>
        <w:t xml:space="preserve">PURPOSE OF AUDITED FINANCIAL </w:t>
      </w:r>
      <w:r w:rsidR="00744579">
        <w:t>REPORT</w:t>
      </w:r>
    </w:p>
    <w:p w:rsidR="0037765A" w:rsidRPr="007F1FA4" w:rsidRDefault="0037765A" w:rsidP="0037765A">
      <w:pPr>
        <w:jc w:val="both"/>
      </w:pPr>
    </w:p>
    <w:p w:rsidR="0037765A" w:rsidRPr="007F1FA4" w:rsidRDefault="0037765A" w:rsidP="0037765A">
      <w:pPr>
        <w:pStyle w:val="a"/>
        <w:tabs>
          <w:tab w:val="left" w:pos="-1440"/>
        </w:tabs>
        <w:ind w:left="709" w:firstLine="0"/>
        <w:jc w:val="both"/>
        <w:rPr>
          <w:rFonts w:ascii="Times New Roman" w:hAnsi="Times New Roman"/>
          <w:lang w:val="en-AU"/>
        </w:rPr>
      </w:pPr>
      <w:r w:rsidRPr="007F1FA4">
        <w:rPr>
          <w:rFonts w:ascii="Times New Roman" w:hAnsi="Times New Roman"/>
        </w:rPr>
        <w:t>The submission of audited financial statements (</w:t>
      </w:r>
      <w:r w:rsidR="00D22310" w:rsidRPr="007F1FA4">
        <w:rPr>
          <w:rFonts w:ascii="Times New Roman" w:hAnsi="Times New Roman"/>
        </w:rPr>
        <w:t>e.g.</w:t>
      </w:r>
      <w:r w:rsidRPr="007F1FA4">
        <w:rPr>
          <w:rFonts w:ascii="Times New Roman" w:hAnsi="Times New Roman"/>
        </w:rPr>
        <w:t xml:space="preserve"> Income and Expenditure Statements, Balance Sheets) assists</w:t>
      </w:r>
      <w:r w:rsidR="007C5E58" w:rsidRPr="007F1FA4">
        <w:rPr>
          <w:rFonts w:ascii="Times New Roman" w:hAnsi="Times New Roman"/>
        </w:rPr>
        <w:t xml:space="preserve"> </w:t>
      </w:r>
      <w:r w:rsidR="00C95F65" w:rsidRPr="007F1FA4">
        <w:rPr>
          <w:rFonts w:ascii="Times New Roman" w:hAnsi="Times New Roman"/>
        </w:rPr>
        <w:t>Transport for NSW</w:t>
      </w:r>
      <w:r w:rsidR="007C5E58" w:rsidRPr="007F1FA4">
        <w:rPr>
          <w:rFonts w:ascii="Times New Roman" w:hAnsi="Times New Roman"/>
        </w:rPr>
        <w:t xml:space="preserve"> </w:t>
      </w:r>
      <w:r w:rsidRPr="007F1FA4">
        <w:rPr>
          <w:rFonts w:ascii="Times New Roman" w:hAnsi="Times New Roman"/>
        </w:rPr>
        <w:t xml:space="preserve">to evaluate the financial performance of </w:t>
      </w:r>
      <w:r w:rsidR="003A3BD7" w:rsidRPr="007F1FA4">
        <w:rPr>
          <w:rFonts w:ascii="Times New Roman" w:hAnsi="Times New Roman"/>
        </w:rPr>
        <w:t xml:space="preserve">Community Transport </w:t>
      </w:r>
      <w:r w:rsidR="00AA132D" w:rsidRPr="007F1FA4">
        <w:rPr>
          <w:rFonts w:ascii="Times New Roman" w:hAnsi="Times New Roman"/>
        </w:rPr>
        <w:t>Service Provider</w:t>
      </w:r>
      <w:r w:rsidR="001B6A2E" w:rsidRPr="007F1FA4">
        <w:rPr>
          <w:rFonts w:ascii="Times New Roman" w:hAnsi="Times New Roman"/>
        </w:rPr>
        <w:t>s</w:t>
      </w:r>
      <w:r w:rsidRPr="007F1FA4">
        <w:rPr>
          <w:rFonts w:ascii="Times New Roman" w:hAnsi="Times New Roman"/>
        </w:rPr>
        <w:t xml:space="preserve"> </w:t>
      </w:r>
      <w:r w:rsidR="003A3BD7" w:rsidRPr="007F1FA4">
        <w:rPr>
          <w:rFonts w:ascii="Times New Roman" w:hAnsi="Times New Roman"/>
        </w:rPr>
        <w:t xml:space="preserve">(CTSP) </w:t>
      </w:r>
      <w:r w:rsidRPr="007F1FA4">
        <w:rPr>
          <w:rFonts w:ascii="Times New Roman" w:hAnsi="Times New Roman"/>
        </w:rPr>
        <w:t xml:space="preserve">that have received </w:t>
      </w:r>
      <w:r w:rsidR="002667EB">
        <w:rPr>
          <w:rFonts w:ascii="Times New Roman" w:hAnsi="Times New Roman"/>
        </w:rPr>
        <w:t>F</w:t>
      </w:r>
      <w:r w:rsidRPr="007F1FA4">
        <w:rPr>
          <w:rFonts w:ascii="Times New Roman" w:hAnsi="Times New Roman"/>
        </w:rPr>
        <w:t xml:space="preserve">unding for the provision of </w:t>
      </w:r>
      <w:r w:rsidR="009C5779" w:rsidRPr="007F1FA4">
        <w:rPr>
          <w:rFonts w:ascii="Times New Roman" w:hAnsi="Times New Roman"/>
        </w:rPr>
        <w:t>community transport</w:t>
      </w:r>
      <w:r w:rsidR="00B85AE8" w:rsidRPr="007F1FA4">
        <w:rPr>
          <w:rFonts w:ascii="Times New Roman" w:hAnsi="Times New Roman"/>
        </w:rPr>
        <w:t xml:space="preserve"> services</w:t>
      </w:r>
      <w:r w:rsidRPr="007F1FA4">
        <w:rPr>
          <w:rFonts w:ascii="Times New Roman" w:hAnsi="Times New Roman"/>
        </w:rPr>
        <w:t>.</w:t>
      </w:r>
    </w:p>
    <w:p w:rsidR="0037765A" w:rsidRPr="007F1FA4" w:rsidRDefault="0037765A" w:rsidP="0037765A">
      <w:pPr>
        <w:jc w:val="both"/>
      </w:pPr>
    </w:p>
    <w:p w:rsidR="0037765A" w:rsidRPr="007F1FA4" w:rsidRDefault="0037765A" w:rsidP="0037765A">
      <w:pPr>
        <w:jc w:val="both"/>
      </w:pPr>
    </w:p>
    <w:p w:rsidR="0037765A" w:rsidRPr="007F1FA4" w:rsidRDefault="0037765A" w:rsidP="004E7FE0">
      <w:pPr>
        <w:pStyle w:val="Heading3"/>
      </w:pPr>
      <w:r w:rsidRPr="007F1FA4">
        <w:t>2.0</w:t>
      </w:r>
      <w:r w:rsidRPr="007F1FA4">
        <w:tab/>
        <w:t>THE ADVANTAGES OF A PROFORMA</w:t>
      </w:r>
    </w:p>
    <w:p w:rsidR="0037765A" w:rsidRPr="007F1FA4" w:rsidRDefault="0037765A" w:rsidP="0037765A">
      <w:pPr>
        <w:jc w:val="both"/>
      </w:pPr>
    </w:p>
    <w:p w:rsidR="0037765A" w:rsidRPr="007F1FA4" w:rsidRDefault="0037765A" w:rsidP="0037765A">
      <w:pPr>
        <w:spacing w:after="120"/>
        <w:ind w:left="720"/>
        <w:jc w:val="both"/>
      </w:pPr>
      <w:r w:rsidRPr="007F1FA4">
        <w:t xml:space="preserve">There can be </w:t>
      </w:r>
      <w:r w:rsidR="009D4074" w:rsidRPr="007F1FA4">
        <w:t xml:space="preserve">different views </w:t>
      </w:r>
      <w:r w:rsidRPr="007F1FA4">
        <w:t xml:space="preserve">about how best to present the affairs of an organisation.  An Audited Financial </w:t>
      </w:r>
      <w:r w:rsidR="00744579">
        <w:t>Report</w:t>
      </w:r>
      <w:r w:rsidR="00744579" w:rsidRPr="007F1FA4">
        <w:t xml:space="preserve"> </w:t>
      </w:r>
      <w:r w:rsidRPr="007F1FA4">
        <w:t>proforma helps to resolve many of the issues and variations:</w:t>
      </w:r>
    </w:p>
    <w:p w:rsidR="0037765A" w:rsidRPr="007F1FA4" w:rsidRDefault="0037765A" w:rsidP="0037765A">
      <w:pPr>
        <w:pStyle w:val="a"/>
        <w:numPr>
          <w:ilvl w:val="0"/>
          <w:numId w:val="1"/>
        </w:numPr>
        <w:tabs>
          <w:tab w:val="left" w:pos="-1440"/>
        </w:tabs>
        <w:spacing w:after="120"/>
        <w:ind w:left="1077" w:hanging="357"/>
        <w:jc w:val="both"/>
        <w:rPr>
          <w:rFonts w:ascii="Times New Roman" w:hAnsi="Times New Roman"/>
          <w:lang w:val="en-AU"/>
        </w:rPr>
      </w:pPr>
      <w:r w:rsidRPr="007F1FA4">
        <w:rPr>
          <w:rFonts w:ascii="Times New Roman" w:hAnsi="Times New Roman"/>
          <w:lang w:val="en-AU"/>
        </w:rPr>
        <w:t>It sets the standard for the allocation of incomes and expenditures into what is believed to be the most reasonable categories for the type of service you provide.</w:t>
      </w:r>
    </w:p>
    <w:p w:rsidR="0037765A" w:rsidRPr="007F1FA4" w:rsidRDefault="0037765A" w:rsidP="0037765A">
      <w:pPr>
        <w:pStyle w:val="a"/>
        <w:numPr>
          <w:ilvl w:val="0"/>
          <w:numId w:val="1"/>
        </w:numPr>
        <w:tabs>
          <w:tab w:val="left" w:pos="-1440"/>
        </w:tabs>
        <w:spacing w:after="120"/>
        <w:jc w:val="both"/>
        <w:rPr>
          <w:rFonts w:ascii="Times New Roman" w:hAnsi="Times New Roman"/>
          <w:lang w:val="en-AU"/>
        </w:rPr>
      </w:pPr>
      <w:r w:rsidRPr="007F1FA4">
        <w:rPr>
          <w:rFonts w:ascii="Times New Roman" w:hAnsi="Times New Roman"/>
          <w:lang w:val="en-AU"/>
        </w:rPr>
        <w:t>It ensures that important financial transactions are not omitted from financial statements or reported in inappropriate categories.</w:t>
      </w:r>
    </w:p>
    <w:p w:rsidR="0037765A" w:rsidRPr="007F1FA4" w:rsidRDefault="0037765A" w:rsidP="0037765A">
      <w:pPr>
        <w:pStyle w:val="a"/>
        <w:numPr>
          <w:ilvl w:val="0"/>
          <w:numId w:val="1"/>
        </w:numPr>
        <w:tabs>
          <w:tab w:val="left" w:pos="-1440"/>
        </w:tabs>
        <w:jc w:val="both"/>
        <w:rPr>
          <w:rFonts w:ascii="Times New Roman" w:hAnsi="Times New Roman"/>
          <w:lang w:val="en-AU"/>
        </w:rPr>
      </w:pPr>
      <w:r w:rsidRPr="007F1FA4">
        <w:rPr>
          <w:rFonts w:ascii="Times New Roman" w:hAnsi="Times New Roman"/>
          <w:lang w:val="en-AU"/>
        </w:rPr>
        <w:t xml:space="preserve">It allows easy comparison between similar </w:t>
      </w:r>
      <w:r w:rsidR="00AA132D" w:rsidRPr="007F1FA4">
        <w:rPr>
          <w:rFonts w:ascii="Times New Roman" w:hAnsi="Times New Roman"/>
          <w:lang w:val="en-AU"/>
        </w:rPr>
        <w:t>Service Provider</w:t>
      </w:r>
      <w:r w:rsidRPr="007F1FA4">
        <w:rPr>
          <w:rFonts w:ascii="Times New Roman" w:hAnsi="Times New Roman"/>
          <w:lang w:val="en-AU"/>
        </w:rPr>
        <w:t xml:space="preserve">s and can </w:t>
      </w:r>
      <w:r w:rsidR="00091758" w:rsidRPr="007F1FA4">
        <w:rPr>
          <w:rFonts w:ascii="Times New Roman" w:hAnsi="Times New Roman"/>
          <w:lang w:val="en-AU"/>
        </w:rPr>
        <w:t xml:space="preserve">assist in </w:t>
      </w:r>
      <w:r w:rsidRPr="007F1FA4">
        <w:rPr>
          <w:rFonts w:ascii="Times New Roman" w:hAnsi="Times New Roman"/>
          <w:lang w:val="en-AU"/>
        </w:rPr>
        <w:t>provid</w:t>
      </w:r>
      <w:r w:rsidR="00091758" w:rsidRPr="007F1FA4">
        <w:rPr>
          <w:rFonts w:ascii="Times New Roman" w:hAnsi="Times New Roman"/>
          <w:lang w:val="en-AU"/>
        </w:rPr>
        <w:t>ing</w:t>
      </w:r>
      <w:r w:rsidRPr="007F1FA4">
        <w:rPr>
          <w:rFonts w:ascii="Times New Roman" w:hAnsi="Times New Roman"/>
          <w:lang w:val="en-AU"/>
        </w:rPr>
        <w:t xml:space="preserve"> justification for increases in funding.</w:t>
      </w:r>
    </w:p>
    <w:p w:rsidR="0037765A" w:rsidRPr="007F1FA4" w:rsidRDefault="0037765A" w:rsidP="0037765A">
      <w:pPr>
        <w:jc w:val="both"/>
      </w:pPr>
    </w:p>
    <w:p w:rsidR="0037765A" w:rsidRPr="007F1FA4" w:rsidRDefault="0037765A" w:rsidP="0037765A">
      <w:pPr>
        <w:jc w:val="both"/>
      </w:pPr>
    </w:p>
    <w:p w:rsidR="0037765A" w:rsidRPr="007F1FA4" w:rsidRDefault="0037765A" w:rsidP="004E7FE0">
      <w:pPr>
        <w:pStyle w:val="Heading3"/>
      </w:pPr>
      <w:r w:rsidRPr="007F1FA4">
        <w:t>3.0</w:t>
      </w:r>
      <w:r w:rsidRPr="007F1FA4">
        <w:tab/>
        <w:t xml:space="preserve">THE FUNDING PROGRAMS </w:t>
      </w:r>
    </w:p>
    <w:p w:rsidR="0037765A" w:rsidRPr="007F1FA4" w:rsidRDefault="0037765A" w:rsidP="0037765A">
      <w:pPr>
        <w:jc w:val="both"/>
      </w:pPr>
    </w:p>
    <w:p w:rsidR="0037765A" w:rsidRPr="007F1FA4" w:rsidRDefault="00D22310" w:rsidP="0037765A">
      <w:pPr>
        <w:spacing w:after="120"/>
        <w:ind w:left="720"/>
        <w:jc w:val="both"/>
      </w:pPr>
      <w:r w:rsidRPr="007F1FA4">
        <w:t>Transport for NSW</w:t>
      </w:r>
      <w:r w:rsidR="00FA0AE2" w:rsidRPr="007F1FA4">
        <w:t xml:space="preserve"> </w:t>
      </w:r>
      <w:r w:rsidR="0037765A" w:rsidRPr="007F1FA4">
        <w:t xml:space="preserve">administers </w:t>
      </w:r>
      <w:r w:rsidR="00744579">
        <w:t>five</w:t>
      </w:r>
      <w:r w:rsidR="0023292C">
        <w:t xml:space="preserve"> </w:t>
      </w:r>
      <w:r w:rsidR="0037765A" w:rsidRPr="007F1FA4">
        <w:t xml:space="preserve">programs that provide funding for community transport </w:t>
      </w:r>
      <w:r w:rsidR="00B85AE8" w:rsidRPr="007F1FA4">
        <w:t>service</w:t>
      </w:r>
      <w:r w:rsidR="0037765A" w:rsidRPr="007F1FA4">
        <w:t>s:</w:t>
      </w:r>
    </w:p>
    <w:p w:rsidR="0037765A" w:rsidRPr="007F1FA4" w:rsidRDefault="00F61528" w:rsidP="0037765A">
      <w:pPr>
        <w:pStyle w:val="a"/>
        <w:numPr>
          <w:ilvl w:val="0"/>
          <w:numId w:val="6"/>
        </w:numPr>
        <w:tabs>
          <w:tab w:val="clear" w:pos="720"/>
          <w:tab w:val="left" w:pos="-1440"/>
          <w:tab w:val="num" w:pos="1080"/>
        </w:tabs>
        <w:spacing w:after="120"/>
        <w:ind w:left="1077" w:hanging="357"/>
        <w:jc w:val="both"/>
        <w:rPr>
          <w:rFonts w:ascii="Times New Roman" w:hAnsi="Times New Roman"/>
          <w:lang w:val="en-AU"/>
        </w:rPr>
      </w:pPr>
      <w:r w:rsidRPr="007F1FA4">
        <w:rPr>
          <w:rFonts w:ascii="Times New Roman" w:hAnsi="Times New Roman"/>
          <w:lang w:val="en-AU"/>
        </w:rPr>
        <w:t>the</w:t>
      </w:r>
      <w:r w:rsidR="0037765A" w:rsidRPr="007F1FA4">
        <w:rPr>
          <w:rFonts w:ascii="Times New Roman" w:hAnsi="Times New Roman"/>
          <w:lang w:val="en-AU"/>
        </w:rPr>
        <w:t xml:space="preserve"> Commonwealth </w:t>
      </w:r>
      <w:r w:rsidRPr="007F1FA4">
        <w:rPr>
          <w:rFonts w:ascii="Times New Roman" w:hAnsi="Times New Roman"/>
          <w:lang w:val="en-AU"/>
        </w:rPr>
        <w:t>Home Support Program (CHSP)</w:t>
      </w:r>
    </w:p>
    <w:p w:rsidR="00744579" w:rsidRDefault="00F61528" w:rsidP="0037765A">
      <w:pPr>
        <w:pStyle w:val="a"/>
        <w:numPr>
          <w:ilvl w:val="0"/>
          <w:numId w:val="6"/>
        </w:numPr>
        <w:tabs>
          <w:tab w:val="clear" w:pos="720"/>
          <w:tab w:val="left" w:pos="-1440"/>
          <w:tab w:val="num" w:pos="1080"/>
        </w:tabs>
        <w:spacing w:after="120"/>
        <w:ind w:left="1077" w:hanging="357"/>
        <w:jc w:val="both"/>
        <w:rPr>
          <w:rFonts w:ascii="Times New Roman" w:hAnsi="Times New Roman"/>
          <w:lang w:val="en-AU"/>
        </w:rPr>
      </w:pPr>
      <w:r w:rsidRPr="007F1FA4">
        <w:rPr>
          <w:rFonts w:ascii="Times New Roman" w:hAnsi="Times New Roman"/>
          <w:lang w:val="en-AU"/>
        </w:rPr>
        <w:t>the Commu</w:t>
      </w:r>
      <w:r w:rsidR="00F56F5C">
        <w:rPr>
          <w:rFonts w:ascii="Times New Roman" w:hAnsi="Times New Roman"/>
          <w:lang w:val="en-AU"/>
        </w:rPr>
        <w:t>nity</w:t>
      </w:r>
      <w:r w:rsidRPr="007F1FA4">
        <w:rPr>
          <w:rFonts w:ascii="Times New Roman" w:hAnsi="Times New Roman"/>
          <w:lang w:val="en-AU"/>
        </w:rPr>
        <w:t xml:space="preserve"> Care Supports Program (CCSP)</w:t>
      </w:r>
      <w:r w:rsidR="007E3444">
        <w:rPr>
          <w:rFonts w:ascii="Times New Roman" w:hAnsi="Times New Roman"/>
          <w:lang w:val="en-AU"/>
        </w:rPr>
        <w:t xml:space="preserve"> </w:t>
      </w:r>
    </w:p>
    <w:p w:rsidR="0037765A" w:rsidRDefault="0037765A" w:rsidP="0037765A">
      <w:pPr>
        <w:pStyle w:val="a"/>
        <w:numPr>
          <w:ilvl w:val="0"/>
          <w:numId w:val="6"/>
        </w:numPr>
        <w:tabs>
          <w:tab w:val="clear" w:pos="720"/>
          <w:tab w:val="left" w:pos="-1440"/>
          <w:tab w:val="num" w:pos="1080"/>
        </w:tabs>
        <w:spacing w:after="120"/>
        <w:ind w:left="1080"/>
        <w:jc w:val="both"/>
        <w:rPr>
          <w:rFonts w:ascii="Times New Roman" w:hAnsi="Times New Roman"/>
          <w:lang w:val="en-AU"/>
        </w:rPr>
      </w:pPr>
      <w:r w:rsidRPr="007F1FA4">
        <w:rPr>
          <w:rFonts w:ascii="Times New Roman" w:hAnsi="Times New Roman"/>
          <w:lang w:val="en-AU"/>
        </w:rPr>
        <w:t>the NSW Commun</w:t>
      </w:r>
      <w:r w:rsidR="00FA0AE2" w:rsidRPr="007F1FA4">
        <w:rPr>
          <w:rFonts w:ascii="Times New Roman" w:hAnsi="Times New Roman"/>
          <w:lang w:val="en-AU"/>
        </w:rPr>
        <w:t>ity Transport Program (CTP)</w:t>
      </w:r>
    </w:p>
    <w:p w:rsidR="00FB4641" w:rsidRDefault="00FB4641" w:rsidP="0037765A">
      <w:pPr>
        <w:pStyle w:val="a"/>
        <w:numPr>
          <w:ilvl w:val="0"/>
          <w:numId w:val="6"/>
        </w:numPr>
        <w:tabs>
          <w:tab w:val="clear" w:pos="720"/>
          <w:tab w:val="left" w:pos="-1440"/>
          <w:tab w:val="num" w:pos="1080"/>
        </w:tabs>
        <w:spacing w:after="120"/>
        <w:ind w:left="1080"/>
        <w:jc w:val="both"/>
        <w:rPr>
          <w:rFonts w:ascii="Times New Roman" w:hAnsi="Times New Roman"/>
          <w:lang w:val="en-AU"/>
        </w:rPr>
      </w:pPr>
      <w:r>
        <w:rPr>
          <w:rFonts w:ascii="Times New Roman" w:hAnsi="Times New Roman"/>
          <w:lang w:val="en-AU"/>
        </w:rPr>
        <w:t>the TfNSW Health Grants NGO</w:t>
      </w:r>
    </w:p>
    <w:p w:rsidR="002667EB" w:rsidRPr="007F1FA4" w:rsidRDefault="00744579" w:rsidP="0037765A">
      <w:pPr>
        <w:pStyle w:val="a"/>
        <w:numPr>
          <w:ilvl w:val="0"/>
          <w:numId w:val="6"/>
        </w:numPr>
        <w:tabs>
          <w:tab w:val="clear" w:pos="720"/>
          <w:tab w:val="left" w:pos="-1440"/>
          <w:tab w:val="num" w:pos="1080"/>
        </w:tabs>
        <w:spacing w:after="120"/>
        <w:ind w:left="1080"/>
        <w:jc w:val="both"/>
        <w:rPr>
          <w:rFonts w:ascii="Times New Roman" w:hAnsi="Times New Roman"/>
          <w:lang w:val="en-AU"/>
        </w:rPr>
      </w:pPr>
      <w:r>
        <w:rPr>
          <w:rFonts w:ascii="Times New Roman" w:hAnsi="Times New Roman"/>
          <w:lang w:val="en-AU"/>
        </w:rPr>
        <w:t>t</w:t>
      </w:r>
      <w:r w:rsidR="002667EB">
        <w:rPr>
          <w:rFonts w:ascii="Times New Roman" w:hAnsi="Times New Roman"/>
          <w:lang w:val="en-AU"/>
        </w:rPr>
        <w:t>he NSW CTP Travel Training</w:t>
      </w:r>
      <w:r w:rsidR="00FB4641">
        <w:rPr>
          <w:rFonts w:ascii="Times New Roman" w:hAnsi="Times New Roman"/>
          <w:lang w:val="en-AU"/>
        </w:rPr>
        <w:t>.</w:t>
      </w:r>
    </w:p>
    <w:p w:rsidR="0037765A" w:rsidRPr="007F1FA4" w:rsidRDefault="0037765A" w:rsidP="0037765A">
      <w:pPr>
        <w:ind w:left="709"/>
        <w:jc w:val="both"/>
      </w:pPr>
    </w:p>
    <w:p w:rsidR="00785615" w:rsidRPr="007F1FA4" w:rsidRDefault="008E7907" w:rsidP="0037765A">
      <w:pPr>
        <w:ind w:left="709"/>
        <w:jc w:val="both"/>
      </w:pPr>
      <w:r w:rsidRPr="007F1FA4">
        <w:t>If funding is received for more than one of these programs,</w:t>
      </w:r>
      <w:r w:rsidR="00D22310" w:rsidRPr="007F1FA4">
        <w:t xml:space="preserve"> </w:t>
      </w:r>
      <w:r w:rsidR="00C95F65" w:rsidRPr="007F1FA4">
        <w:t>Transport for NSW</w:t>
      </w:r>
      <w:r w:rsidR="00D22310" w:rsidRPr="007F1FA4">
        <w:t xml:space="preserve"> </w:t>
      </w:r>
      <w:r w:rsidRPr="007F1FA4">
        <w:t xml:space="preserve">only </w:t>
      </w:r>
      <w:r w:rsidR="0037765A" w:rsidRPr="007F1FA4">
        <w:t xml:space="preserve">requires </w:t>
      </w:r>
      <w:r w:rsidRPr="007F1FA4">
        <w:t xml:space="preserve">one </w:t>
      </w:r>
      <w:r w:rsidR="0037765A" w:rsidRPr="007F1FA4">
        <w:t xml:space="preserve">set </w:t>
      </w:r>
      <w:r w:rsidR="00785615" w:rsidRPr="007F1FA4">
        <w:t xml:space="preserve">of </w:t>
      </w:r>
      <w:r w:rsidR="00FB4641">
        <w:t xml:space="preserve">the </w:t>
      </w:r>
      <w:r w:rsidR="00785615" w:rsidRPr="007F1FA4">
        <w:t xml:space="preserve">Audited Financial </w:t>
      </w:r>
      <w:r w:rsidR="00D22E55">
        <w:t>Report</w:t>
      </w:r>
      <w:r w:rsidR="00B85DDC">
        <w:t xml:space="preserve"> </w:t>
      </w:r>
      <w:r w:rsidR="00E46673">
        <w:t>(</w:t>
      </w:r>
      <w:r w:rsidR="00FB4641">
        <w:t>an</w:t>
      </w:r>
      <w:r w:rsidR="00785615" w:rsidRPr="007F1FA4">
        <w:t xml:space="preserve"> </w:t>
      </w:r>
      <w:r w:rsidR="00B85DDC">
        <w:t xml:space="preserve">income </w:t>
      </w:r>
      <w:r w:rsidR="00785615" w:rsidRPr="007F1FA4">
        <w:t>and expenditure statement and a balance sheet</w:t>
      </w:r>
      <w:r w:rsidR="00E46673">
        <w:t>)</w:t>
      </w:r>
      <w:r w:rsidR="00FB4641">
        <w:t>.</w:t>
      </w:r>
      <w:r w:rsidR="00785615" w:rsidRPr="007F1FA4">
        <w:t xml:space="preserve"> </w:t>
      </w:r>
    </w:p>
    <w:p w:rsidR="00785615" w:rsidRPr="007F1FA4" w:rsidRDefault="00785615" w:rsidP="0037765A">
      <w:pPr>
        <w:ind w:left="709"/>
        <w:jc w:val="both"/>
      </w:pPr>
    </w:p>
    <w:p w:rsidR="00116A3D" w:rsidRPr="007F1FA4" w:rsidRDefault="00FB4641" w:rsidP="0037765A">
      <w:pPr>
        <w:ind w:left="709"/>
        <w:jc w:val="both"/>
      </w:pPr>
      <w:r>
        <w:t>CTSPs</w:t>
      </w:r>
      <w:r w:rsidR="00116A3D" w:rsidRPr="007F1FA4">
        <w:t xml:space="preserve"> </w:t>
      </w:r>
      <w:r w:rsidR="00AA3DA6" w:rsidRPr="007F1FA4">
        <w:t>t</w:t>
      </w:r>
      <w:r w:rsidR="00116A3D" w:rsidRPr="007F1FA4">
        <w:t xml:space="preserve">hat conduct activities beyond </w:t>
      </w:r>
      <w:r>
        <w:t xml:space="preserve">TfNSW-contracted </w:t>
      </w:r>
      <w:r w:rsidR="00116A3D" w:rsidRPr="007F1FA4">
        <w:t xml:space="preserve">community transport </w:t>
      </w:r>
      <w:r w:rsidR="00B85AE8" w:rsidRPr="007F1FA4">
        <w:t>service</w:t>
      </w:r>
      <w:r w:rsidR="00116A3D" w:rsidRPr="007F1FA4">
        <w:t>s</w:t>
      </w:r>
      <w:r w:rsidR="007A0EF1" w:rsidRPr="007F1FA4">
        <w:t>, including Councils,</w:t>
      </w:r>
      <w:r w:rsidR="00116A3D" w:rsidRPr="007F1FA4">
        <w:t xml:space="preserve"> are to submit the </w:t>
      </w:r>
      <w:r w:rsidR="007611D8">
        <w:t>Audited F</w:t>
      </w:r>
      <w:r w:rsidR="00116A3D" w:rsidRPr="007F1FA4">
        <w:t xml:space="preserve">inancial </w:t>
      </w:r>
      <w:r w:rsidR="000432CE">
        <w:t>Report</w:t>
      </w:r>
      <w:r w:rsidR="000432CE" w:rsidRPr="007F1FA4">
        <w:t xml:space="preserve"> </w:t>
      </w:r>
      <w:r w:rsidR="00116A3D" w:rsidRPr="007F1FA4">
        <w:t xml:space="preserve">covering their total activities in addition to community transport activities.  </w:t>
      </w:r>
    </w:p>
    <w:p w:rsidR="008E7907" w:rsidRPr="007F1FA4" w:rsidRDefault="008E7907" w:rsidP="0037765A">
      <w:pPr>
        <w:jc w:val="both"/>
        <w:rPr>
          <w:b/>
        </w:rPr>
      </w:pPr>
    </w:p>
    <w:p w:rsidR="008414F4" w:rsidRPr="007F1FA4" w:rsidRDefault="008414F4" w:rsidP="0037765A">
      <w:pPr>
        <w:jc w:val="both"/>
        <w:rPr>
          <w:b/>
        </w:rPr>
      </w:pPr>
    </w:p>
    <w:p w:rsidR="0037765A" w:rsidRPr="007F1FA4" w:rsidRDefault="0037765A" w:rsidP="004E7FE0">
      <w:pPr>
        <w:pStyle w:val="Heading3"/>
      </w:pPr>
      <w:r w:rsidRPr="007F1FA4">
        <w:t>4.0</w:t>
      </w:r>
      <w:r w:rsidRPr="007F1FA4">
        <w:tab/>
        <w:t>THE AUDIT PERIOD</w:t>
      </w:r>
    </w:p>
    <w:p w:rsidR="0037765A" w:rsidRPr="007F1FA4" w:rsidRDefault="0037765A" w:rsidP="0037765A">
      <w:pPr>
        <w:jc w:val="both"/>
        <w:rPr>
          <w:b/>
        </w:rPr>
      </w:pPr>
    </w:p>
    <w:p w:rsidR="0037765A" w:rsidRPr="007F1FA4" w:rsidRDefault="00FB4641" w:rsidP="003747E8">
      <w:pPr>
        <w:ind w:left="720"/>
        <w:jc w:val="both"/>
      </w:pPr>
      <w:r>
        <w:lastRenderedPageBreak/>
        <w:t>CTSP</w:t>
      </w:r>
      <w:r w:rsidR="001B6A2E" w:rsidRPr="007F1FA4">
        <w:t xml:space="preserve">s </w:t>
      </w:r>
      <w:r w:rsidR="0037765A" w:rsidRPr="007F1FA4">
        <w:t xml:space="preserve">are required to provide </w:t>
      </w:r>
      <w:r>
        <w:t xml:space="preserve">an </w:t>
      </w:r>
      <w:r w:rsidR="0037765A" w:rsidRPr="007F1FA4">
        <w:t xml:space="preserve">Audited Financial </w:t>
      </w:r>
      <w:r w:rsidR="002F5F24">
        <w:t>Report</w:t>
      </w:r>
      <w:r w:rsidR="002F5F24" w:rsidRPr="007F1FA4">
        <w:t xml:space="preserve"> </w:t>
      </w:r>
      <w:r w:rsidR="0037765A" w:rsidRPr="007F1FA4">
        <w:t xml:space="preserve">for the year ending 30 June </w:t>
      </w:r>
      <w:r w:rsidR="00B67A1E" w:rsidRPr="007F1FA4">
        <w:t>201</w:t>
      </w:r>
      <w:r w:rsidR="00932A06">
        <w:t>8</w:t>
      </w:r>
      <w:r w:rsidR="00B67A1E" w:rsidRPr="007F1FA4">
        <w:t xml:space="preserve"> </w:t>
      </w:r>
      <w:r w:rsidR="0037765A" w:rsidRPr="007F1FA4">
        <w:t>to</w:t>
      </w:r>
      <w:r w:rsidR="007C5E58" w:rsidRPr="007F1FA4">
        <w:t xml:space="preserve"> </w:t>
      </w:r>
      <w:r w:rsidR="00C95F65" w:rsidRPr="007F1FA4">
        <w:t>Transport for NSW</w:t>
      </w:r>
      <w:r w:rsidR="007C5E58" w:rsidRPr="007F1FA4">
        <w:t xml:space="preserve"> </w:t>
      </w:r>
      <w:r w:rsidR="0037765A" w:rsidRPr="007F1FA4">
        <w:t xml:space="preserve">by </w:t>
      </w:r>
      <w:r w:rsidR="00161A73" w:rsidRPr="00FB4641">
        <w:rPr>
          <w:b/>
        </w:rPr>
        <w:t>3</w:t>
      </w:r>
      <w:r w:rsidR="00087E42" w:rsidRPr="00FB4641">
        <w:rPr>
          <w:b/>
        </w:rPr>
        <w:t>1</w:t>
      </w:r>
      <w:r w:rsidR="00161A73" w:rsidRPr="00FB4641">
        <w:rPr>
          <w:b/>
        </w:rPr>
        <w:t xml:space="preserve"> </w:t>
      </w:r>
      <w:r w:rsidR="00087E42" w:rsidRPr="00FB4641">
        <w:rPr>
          <w:b/>
        </w:rPr>
        <w:t>October</w:t>
      </w:r>
      <w:r w:rsidR="00932A06" w:rsidRPr="00FB4641">
        <w:rPr>
          <w:b/>
        </w:rPr>
        <w:t xml:space="preserve"> 2018</w:t>
      </w:r>
      <w:r w:rsidR="0037765A" w:rsidRPr="007F1FA4">
        <w:t>.</w:t>
      </w:r>
      <w:r w:rsidR="008E7907" w:rsidRPr="007F1FA4">
        <w:t xml:space="preserve">  </w:t>
      </w:r>
      <w:r w:rsidR="003747E8" w:rsidRPr="007F1FA4">
        <w:t xml:space="preserve">Failure to submit may result in a </w:t>
      </w:r>
      <w:r w:rsidR="00932A06">
        <w:t>b</w:t>
      </w:r>
      <w:r w:rsidR="00F61528" w:rsidRPr="007F1FA4">
        <w:t xml:space="preserve">reach of your </w:t>
      </w:r>
      <w:r w:rsidR="00932A06">
        <w:t>Service Contract</w:t>
      </w:r>
      <w:r w:rsidR="003747E8" w:rsidRPr="007F1FA4">
        <w:t xml:space="preserve">. </w:t>
      </w:r>
      <w:r>
        <w:t>CTSP</w:t>
      </w:r>
      <w:r w:rsidR="003747E8" w:rsidRPr="007F1FA4">
        <w:t xml:space="preserve">s are </w:t>
      </w:r>
      <w:r>
        <w:t>required</w:t>
      </w:r>
      <w:r w:rsidRPr="007F1FA4">
        <w:t xml:space="preserve"> </w:t>
      </w:r>
      <w:r w:rsidR="003747E8" w:rsidRPr="007F1FA4">
        <w:t xml:space="preserve">to </w:t>
      </w:r>
      <w:r>
        <w:t xml:space="preserve">submit their </w:t>
      </w:r>
      <w:r w:rsidR="00CC3A19" w:rsidRPr="007F1FA4">
        <w:t xml:space="preserve">Audited Financial </w:t>
      </w:r>
      <w:r w:rsidR="00CC3A19">
        <w:t>Report</w:t>
      </w:r>
      <w:r w:rsidR="00CC3A19" w:rsidRPr="007F1FA4">
        <w:t xml:space="preserve"> </w:t>
      </w:r>
      <w:r w:rsidR="00B67A1E" w:rsidRPr="007F1FA4">
        <w:t xml:space="preserve">annually </w:t>
      </w:r>
      <w:r>
        <w:t xml:space="preserve">pursuant to </w:t>
      </w:r>
      <w:r w:rsidR="00B67A1E" w:rsidRPr="007F1FA4">
        <w:t xml:space="preserve">clause </w:t>
      </w:r>
      <w:r>
        <w:t>3</w:t>
      </w:r>
      <w:r w:rsidR="00BC71B5" w:rsidRPr="007F1FA4">
        <w:t xml:space="preserve"> </w:t>
      </w:r>
      <w:r w:rsidR="003A6926">
        <w:t xml:space="preserve">of the </w:t>
      </w:r>
      <w:r w:rsidR="00B67A1E" w:rsidRPr="007F1FA4">
        <w:t>Reporting Schedule</w:t>
      </w:r>
      <w:r w:rsidR="009A6127">
        <w:t>.</w:t>
      </w:r>
      <w:r w:rsidR="003747E8" w:rsidRPr="007F1FA4">
        <w:t xml:space="preserve"> </w:t>
      </w:r>
    </w:p>
    <w:p w:rsidR="0037765A" w:rsidRPr="007F1FA4" w:rsidRDefault="0037765A" w:rsidP="0037765A">
      <w:pPr>
        <w:jc w:val="both"/>
      </w:pPr>
    </w:p>
    <w:p w:rsidR="008414F4" w:rsidRPr="007F1FA4" w:rsidRDefault="008414F4" w:rsidP="0037765A">
      <w:pPr>
        <w:jc w:val="both"/>
      </w:pPr>
    </w:p>
    <w:p w:rsidR="0037765A" w:rsidRPr="007F1FA4" w:rsidRDefault="0037765A" w:rsidP="004E7FE0">
      <w:pPr>
        <w:pStyle w:val="Heading3"/>
      </w:pPr>
      <w:r w:rsidRPr="007F1FA4">
        <w:t>5.0</w:t>
      </w:r>
      <w:r w:rsidRPr="007F1FA4">
        <w:tab/>
        <w:t>THE AUDIT PACKAGE</w:t>
      </w:r>
    </w:p>
    <w:p w:rsidR="0037765A" w:rsidRPr="007F1FA4" w:rsidRDefault="0037765A" w:rsidP="0037765A">
      <w:pPr>
        <w:jc w:val="both"/>
        <w:rPr>
          <w:b/>
        </w:rPr>
      </w:pPr>
    </w:p>
    <w:p w:rsidR="0037765A" w:rsidRPr="007F1FA4" w:rsidRDefault="0037765A" w:rsidP="00B85AE8">
      <w:pPr>
        <w:spacing w:after="120"/>
        <w:ind w:left="720"/>
        <w:jc w:val="both"/>
      </w:pPr>
      <w:r w:rsidRPr="007F1FA4">
        <w:t xml:space="preserve">There are three parts to the Audit </w:t>
      </w:r>
      <w:r w:rsidR="00B67A1E" w:rsidRPr="007F1FA4">
        <w:t>Package for CTSP’s</w:t>
      </w:r>
      <w:r w:rsidRPr="007F1FA4">
        <w:t>:</w:t>
      </w:r>
    </w:p>
    <w:p w:rsidR="0037765A" w:rsidRPr="007F1FA4" w:rsidRDefault="0037765A" w:rsidP="00467210">
      <w:pPr>
        <w:pStyle w:val="ListParagraph"/>
        <w:numPr>
          <w:ilvl w:val="0"/>
          <w:numId w:val="17"/>
        </w:numPr>
        <w:spacing w:after="120"/>
        <w:jc w:val="both"/>
      </w:pPr>
      <w:r w:rsidRPr="007F1FA4">
        <w:t xml:space="preserve">The Audited Financial </w:t>
      </w:r>
      <w:r w:rsidR="0018322C">
        <w:t>Report</w:t>
      </w:r>
      <w:r w:rsidR="0018322C" w:rsidRPr="007F1FA4">
        <w:t xml:space="preserve"> </w:t>
      </w:r>
      <w:r w:rsidRPr="007F1FA4">
        <w:t xml:space="preserve">proforma </w:t>
      </w:r>
      <w:r w:rsidR="00270BA6">
        <w:t xml:space="preserve">providing </w:t>
      </w:r>
      <w:r w:rsidRPr="007F1FA4">
        <w:t>the layout of the Income and Expenditure Statement and the Balance Sheet.</w:t>
      </w:r>
      <w:r w:rsidR="00B56CB3">
        <w:t xml:space="preserve"> Please refer to the excel template for the format.</w:t>
      </w:r>
    </w:p>
    <w:p w:rsidR="0037765A" w:rsidRPr="007F1FA4" w:rsidRDefault="0037765A" w:rsidP="00467210">
      <w:pPr>
        <w:pStyle w:val="ListParagraph"/>
        <w:numPr>
          <w:ilvl w:val="0"/>
          <w:numId w:val="17"/>
        </w:numPr>
        <w:spacing w:after="120"/>
        <w:jc w:val="both"/>
      </w:pPr>
      <w:r w:rsidRPr="007F1FA4">
        <w:t xml:space="preserve">Certification proforma suggesting the layout of the auditor’s declaration that the </w:t>
      </w:r>
      <w:r w:rsidR="000C477D">
        <w:t>A</w:t>
      </w:r>
      <w:r w:rsidRPr="007F1FA4">
        <w:t xml:space="preserve">udited </w:t>
      </w:r>
      <w:r w:rsidR="000C477D">
        <w:t>Financial Report</w:t>
      </w:r>
      <w:r w:rsidRPr="007F1FA4">
        <w:t xml:space="preserve"> reflect</w:t>
      </w:r>
      <w:r w:rsidR="00A2092C">
        <w:t>s</w:t>
      </w:r>
      <w:r w:rsidRPr="007F1FA4">
        <w:t xml:space="preserve"> a true and fair view of the financial affairs of the </w:t>
      </w:r>
      <w:r w:rsidR="00AA132D" w:rsidRPr="007F1FA4">
        <w:t>Service Provider</w:t>
      </w:r>
      <w:r w:rsidRPr="007F1FA4">
        <w:t>.</w:t>
      </w:r>
    </w:p>
    <w:p w:rsidR="0037765A" w:rsidRPr="007F1FA4" w:rsidRDefault="0037765A" w:rsidP="00467210">
      <w:pPr>
        <w:pStyle w:val="ListParagraph"/>
        <w:numPr>
          <w:ilvl w:val="0"/>
          <w:numId w:val="17"/>
        </w:numPr>
        <w:spacing w:after="120"/>
        <w:jc w:val="both"/>
      </w:pPr>
      <w:r w:rsidRPr="007F1FA4">
        <w:t xml:space="preserve">Five Schedules to be completed by the </w:t>
      </w:r>
      <w:r w:rsidR="00AA132D" w:rsidRPr="007F1FA4">
        <w:t>Service Provider</w:t>
      </w:r>
      <w:r w:rsidR="002B637E">
        <w:t xml:space="preserve"> and </w:t>
      </w:r>
      <w:r w:rsidRPr="007F1FA4">
        <w:t xml:space="preserve">certified by </w:t>
      </w:r>
      <w:r w:rsidR="00BD36FC" w:rsidRPr="00BD36FC">
        <w:t>your Board, your chief executive officer, or an officer with authority to do so</w:t>
      </w:r>
      <w:r w:rsidR="00BD36FC" w:rsidRPr="00BD36FC" w:rsidDel="00BD36FC">
        <w:t xml:space="preserve"> </w:t>
      </w:r>
      <w:r w:rsidRPr="007F1FA4">
        <w:t>and provided to the auditor along with all the other financial records.</w:t>
      </w:r>
    </w:p>
    <w:p w:rsidR="0037765A" w:rsidRPr="007F1FA4" w:rsidRDefault="0037765A" w:rsidP="0037765A">
      <w:pPr>
        <w:tabs>
          <w:tab w:val="left" w:pos="-1240"/>
          <w:tab w:val="left" w:pos="-720"/>
          <w:tab w:val="left" w:pos="0"/>
          <w:tab w:val="left" w:pos="714"/>
          <w:tab w:val="left" w:pos="1440"/>
        </w:tabs>
        <w:jc w:val="both"/>
        <w:rPr>
          <w:b/>
        </w:rPr>
      </w:pPr>
    </w:p>
    <w:p w:rsidR="0037765A" w:rsidRPr="007F1FA4" w:rsidRDefault="00467210" w:rsidP="004E7FE0">
      <w:pPr>
        <w:pStyle w:val="Heading3"/>
      </w:pPr>
      <w:r>
        <w:t>6</w:t>
      </w:r>
      <w:r w:rsidR="0037765A" w:rsidRPr="007F1FA4">
        <w:t>.0</w:t>
      </w:r>
      <w:r w:rsidR="0037765A" w:rsidRPr="007F1FA4">
        <w:tab/>
        <w:t>PREPARATION FOR AUDIT</w:t>
      </w:r>
    </w:p>
    <w:p w:rsidR="0037765A" w:rsidRPr="007F1FA4" w:rsidRDefault="0037765A" w:rsidP="0037765A">
      <w:pPr>
        <w:tabs>
          <w:tab w:val="left" w:pos="-1240"/>
          <w:tab w:val="left" w:pos="-720"/>
          <w:tab w:val="left" w:pos="0"/>
          <w:tab w:val="left" w:pos="714"/>
          <w:tab w:val="left" w:pos="1440"/>
        </w:tabs>
        <w:jc w:val="both"/>
        <w:rPr>
          <w:b/>
        </w:rPr>
      </w:pPr>
    </w:p>
    <w:p w:rsidR="00CA2E3D" w:rsidRPr="007F1FA4" w:rsidRDefault="00AA132D" w:rsidP="0037765A">
      <w:pPr>
        <w:tabs>
          <w:tab w:val="left" w:pos="-1240"/>
          <w:tab w:val="left" w:pos="-720"/>
          <w:tab w:val="left" w:pos="0"/>
          <w:tab w:val="left" w:pos="714"/>
          <w:tab w:val="left" w:pos="1440"/>
        </w:tabs>
        <w:ind w:left="714"/>
        <w:jc w:val="both"/>
      </w:pPr>
      <w:r w:rsidRPr="007F1FA4">
        <w:t>Service Provider</w:t>
      </w:r>
      <w:r w:rsidR="00CA2E3D" w:rsidRPr="007F1FA4">
        <w:t>s will provide the auditor with all documents reasonably required to facilitate the conduct of the audit</w:t>
      </w:r>
      <w:r w:rsidR="00AA1F10" w:rsidRPr="007F1FA4">
        <w:t xml:space="preserve"> to meet the requirements of ASA 200 Overall Objectives of the Independent Auditor and the Conduct of an Audit in Accordance with Australian Auditing Standards.</w:t>
      </w:r>
    </w:p>
    <w:p w:rsidR="0050078F" w:rsidRPr="007F1FA4" w:rsidRDefault="0050078F" w:rsidP="0037765A">
      <w:pPr>
        <w:tabs>
          <w:tab w:val="left" w:pos="-1240"/>
          <w:tab w:val="left" w:pos="-720"/>
          <w:tab w:val="left" w:pos="0"/>
          <w:tab w:val="left" w:pos="714"/>
          <w:tab w:val="left" w:pos="1440"/>
        </w:tabs>
        <w:ind w:left="714"/>
        <w:jc w:val="both"/>
      </w:pPr>
    </w:p>
    <w:p w:rsidR="0037765A" w:rsidRPr="007F1FA4" w:rsidRDefault="0037765A" w:rsidP="0037765A">
      <w:pPr>
        <w:tabs>
          <w:tab w:val="left" w:pos="-1240"/>
          <w:tab w:val="left" w:pos="-720"/>
          <w:tab w:val="left" w:pos="0"/>
          <w:tab w:val="left" w:pos="714"/>
          <w:tab w:val="left" w:pos="1440"/>
        </w:tabs>
        <w:ind w:left="714"/>
        <w:jc w:val="both"/>
      </w:pPr>
      <w:r w:rsidRPr="007F1FA4">
        <w:t xml:space="preserve">The following schedules should be completed by the </w:t>
      </w:r>
      <w:r w:rsidR="002769F5" w:rsidRPr="007F1FA4">
        <w:t>CTSP</w:t>
      </w:r>
      <w:r w:rsidRPr="007F1FA4">
        <w:t xml:space="preserve"> and certified as directed on the proforma, and also be supplied to the auditor to assist in compilation of the </w:t>
      </w:r>
      <w:r w:rsidR="00751058">
        <w:t>Audited F</w:t>
      </w:r>
      <w:r w:rsidRPr="007F1FA4">
        <w:t xml:space="preserve">inancial </w:t>
      </w:r>
      <w:r w:rsidR="00751058">
        <w:t>R</w:t>
      </w:r>
      <w:r w:rsidRPr="007F1FA4">
        <w:t>eport.</w:t>
      </w:r>
    </w:p>
    <w:p w:rsidR="0037765A" w:rsidRPr="007F1FA4" w:rsidRDefault="0037765A" w:rsidP="0037765A">
      <w:pPr>
        <w:tabs>
          <w:tab w:val="left" w:pos="-1240"/>
          <w:tab w:val="left" w:pos="-720"/>
          <w:tab w:val="left" w:pos="0"/>
          <w:tab w:val="left" w:pos="714"/>
          <w:tab w:val="left" w:pos="1440"/>
        </w:tabs>
        <w:jc w:val="both"/>
      </w:pPr>
    </w:p>
    <w:p w:rsidR="0037765A" w:rsidRPr="00467210" w:rsidRDefault="0037765A" w:rsidP="0037765A">
      <w:pPr>
        <w:tabs>
          <w:tab w:val="left" w:pos="-1240"/>
          <w:tab w:val="left" w:pos="-720"/>
          <w:tab w:val="left" w:pos="0"/>
          <w:tab w:val="left" w:pos="714"/>
          <w:tab w:val="left" w:pos="1440"/>
        </w:tabs>
        <w:ind w:firstLine="714"/>
        <w:jc w:val="both"/>
        <w:rPr>
          <w:b/>
          <w:i/>
        </w:rPr>
      </w:pPr>
      <w:r w:rsidRPr="00467210">
        <w:rPr>
          <w:b/>
          <w:i/>
          <w:u w:val="single"/>
        </w:rPr>
        <w:t>Schedule 1</w:t>
      </w:r>
    </w:p>
    <w:p w:rsidR="0037765A" w:rsidRPr="007F1FA4" w:rsidRDefault="0037765A" w:rsidP="0037765A">
      <w:pPr>
        <w:tabs>
          <w:tab w:val="left" w:pos="-1240"/>
          <w:tab w:val="left" w:pos="-720"/>
          <w:tab w:val="left" w:pos="0"/>
          <w:tab w:val="left" w:pos="714"/>
          <w:tab w:val="left" w:pos="1440"/>
        </w:tabs>
        <w:ind w:left="714"/>
        <w:jc w:val="both"/>
      </w:pPr>
    </w:p>
    <w:p w:rsidR="0037765A" w:rsidRPr="007F1FA4" w:rsidRDefault="0037765A" w:rsidP="00A838A2">
      <w:pPr>
        <w:tabs>
          <w:tab w:val="left" w:pos="-1240"/>
          <w:tab w:val="left" w:pos="-720"/>
          <w:tab w:val="left" w:pos="0"/>
          <w:tab w:val="left" w:pos="714"/>
          <w:tab w:val="left" w:pos="1440"/>
        </w:tabs>
        <w:ind w:left="714"/>
        <w:jc w:val="both"/>
      </w:pPr>
      <w:r w:rsidRPr="007F1FA4">
        <w:t xml:space="preserve">This relates to </w:t>
      </w:r>
      <w:r w:rsidR="001E739B" w:rsidRPr="007F1FA4">
        <w:t xml:space="preserve">SACS ERO supplementation. If you are receiving SACS ERO supplementation, you must list how much supplementation you have received for each funding stream, and indicate how much of that funding has been spent on SACS ERO-related wage costs. If </w:t>
      </w:r>
      <w:r w:rsidR="001C4375">
        <w:t xml:space="preserve">the </w:t>
      </w:r>
      <w:r w:rsidR="00AA132D" w:rsidRPr="007F1FA4">
        <w:t>Service Provider</w:t>
      </w:r>
      <w:r w:rsidR="001E739B" w:rsidRPr="007F1FA4">
        <w:t xml:space="preserve"> has not expended all supplementation, </w:t>
      </w:r>
      <w:r w:rsidR="0050078F" w:rsidRPr="007F1FA4">
        <w:t xml:space="preserve">the unexpended portion will need to be returned </w:t>
      </w:r>
      <w:r w:rsidR="001E739B" w:rsidRPr="007F1FA4">
        <w:t xml:space="preserve">to TfNSW. Keep TfNSW informed about any changes to your staffing structure that will affect the amount of SACS ERO supplementation </w:t>
      </w:r>
      <w:r w:rsidR="00161A73" w:rsidRPr="007F1FA4">
        <w:t>to which</w:t>
      </w:r>
      <w:r w:rsidR="001E739B" w:rsidRPr="007F1FA4">
        <w:t xml:space="preserve"> you are entitled.</w:t>
      </w:r>
      <w:r w:rsidR="009F35B0" w:rsidRPr="007F1FA4">
        <w:t xml:space="preserve"> TfNSW will check this as part of the Annual Compliance Review process.</w:t>
      </w:r>
      <w:r w:rsidR="001E739B" w:rsidRPr="007F1FA4">
        <w:t xml:space="preserve"> If you do not receive SACS ERO supplementation, </w:t>
      </w:r>
      <w:r w:rsidR="00A838A2" w:rsidRPr="007F1FA4">
        <w:t>please file a nil return.</w:t>
      </w:r>
    </w:p>
    <w:p w:rsidR="008414F4" w:rsidRPr="007F1FA4" w:rsidRDefault="008414F4" w:rsidP="00A838A2">
      <w:pPr>
        <w:tabs>
          <w:tab w:val="left" w:pos="-1240"/>
          <w:tab w:val="left" w:pos="-720"/>
          <w:tab w:val="left" w:pos="0"/>
          <w:tab w:val="left" w:pos="714"/>
          <w:tab w:val="left" w:pos="1440"/>
        </w:tabs>
        <w:ind w:left="714"/>
        <w:jc w:val="both"/>
      </w:pPr>
    </w:p>
    <w:p w:rsidR="0037765A" w:rsidRPr="00467210" w:rsidRDefault="0037765A" w:rsidP="0037765A">
      <w:pPr>
        <w:tabs>
          <w:tab w:val="left" w:pos="-1240"/>
          <w:tab w:val="left" w:pos="-720"/>
          <w:tab w:val="left" w:pos="0"/>
          <w:tab w:val="left" w:pos="714"/>
          <w:tab w:val="left" w:pos="1440"/>
        </w:tabs>
        <w:ind w:firstLine="714"/>
        <w:jc w:val="both"/>
        <w:rPr>
          <w:b/>
          <w:i/>
        </w:rPr>
      </w:pPr>
      <w:r w:rsidRPr="00467210">
        <w:rPr>
          <w:b/>
          <w:i/>
          <w:u w:val="single"/>
        </w:rPr>
        <w:t>Schedule 2</w:t>
      </w:r>
    </w:p>
    <w:p w:rsidR="0037765A" w:rsidRPr="007F1FA4" w:rsidRDefault="0037765A" w:rsidP="0037765A">
      <w:pPr>
        <w:tabs>
          <w:tab w:val="left" w:pos="-1240"/>
          <w:tab w:val="left" w:pos="-720"/>
          <w:tab w:val="left" w:pos="0"/>
          <w:tab w:val="left" w:pos="714"/>
          <w:tab w:val="left" w:pos="1440"/>
        </w:tabs>
        <w:ind w:firstLine="714"/>
        <w:jc w:val="both"/>
      </w:pPr>
    </w:p>
    <w:p w:rsidR="0037765A" w:rsidRPr="007F1FA4" w:rsidRDefault="0037765A" w:rsidP="0037765A">
      <w:pPr>
        <w:tabs>
          <w:tab w:val="left" w:pos="-1240"/>
          <w:tab w:val="left" w:pos="-720"/>
          <w:tab w:val="left" w:pos="0"/>
          <w:tab w:val="left" w:pos="714"/>
          <w:tab w:val="left" w:pos="1440"/>
        </w:tabs>
        <w:ind w:left="714"/>
        <w:jc w:val="both"/>
      </w:pPr>
      <w:r w:rsidRPr="007F1FA4">
        <w:t xml:space="preserve">This relates to </w:t>
      </w:r>
      <w:r w:rsidR="001E739B" w:rsidRPr="007F1FA4">
        <w:t xml:space="preserve">the number of employees and </w:t>
      </w:r>
      <w:r w:rsidR="0050078F" w:rsidRPr="007F1FA4">
        <w:t>volunteers as</w:t>
      </w:r>
      <w:r w:rsidR="009F35B0" w:rsidRPr="007F1FA4">
        <w:t xml:space="preserve"> of </w:t>
      </w:r>
      <w:r w:rsidR="001E739B" w:rsidRPr="007F1FA4">
        <w:t>30 June</w:t>
      </w:r>
      <w:r w:rsidR="002769F5" w:rsidRPr="007F1FA4">
        <w:t xml:space="preserve"> 201</w:t>
      </w:r>
      <w:r w:rsidR="00964F9A">
        <w:t>8</w:t>
      </w:r>
      <w:r w:rsidRPr="007F1FA4">
        <w:t>.</w:t>
      </w:r>
      <w:r w:rsidR="001E739B" w:rsidRPr="007F1FA4">
        <w:t xml:space="preserve"> </w:t>
      </w:r>
      <w:r w:rsidR="009F35B0" w:rsidRPr="007F1FA4">
        <w:t xml:space="preserve">This will be reviewed by TfNSW as part of Annual Compliance Review process. </w:t>
      </w:r>
    </w:p>
    <w:p w:rsidR="009F35B0" w:rsidRPr="007F1FA4" w:rsidRDefault="009F35B0" w:rsidP="0037765A">
      <w:pPr>
        <w:tabs>
          <w:tab w:val="left" w:pos="-1240"/>
          <w:tab w:val="left" w:pos="-720"/>
          <w:tab w:val="left" w:pos="0"/>
          <w:tab w:val="left" w:pos="714"/>
          <w:tab w:val="left" w:pos="1440"/>
        </w:tabs>
        <w:ind w:firstLine="714"/>
        <w:jc w:val="both"/>
        <w:rPr>
          <w:u w:val="single"/>
        </w:rPr>
      </w:pPr>
    </w:p>
    <w:p w:rsidR="0037765A" w:rsidRPr="00467210" w:rsidRDefault="0037765A" w:rsidP="0037765A">
      <w:pPr>
        <w:tabs>
          <w:tab w:val="left" w:pos="-1240"/>
          <w:tab w:val="left" w:pos="-720"/>
          <w:tab w:val="left" w:pos="0"/>
          <w:tab w:val="left" w:pos="714"/>
          <w:tab w:val="left" w:pos="1440"/>
        </w:tabs>
        <w:ind w:firstLine="714"/>
        <w:jc w:val="both"/>
        <w:rPr>
          <w:b/>
          <w:i/>
          <w:u w:val="single"/>
        </w:rPr>
      </w:pPr>
      <w:r w:rsidRPr="00467210">
        <w:rPr>
          <w:b/>
          <w:i/>
          <w:u w:val="single"/>
        </w:rPr>
        <w:t>Schedule 3</w:t>
      </w:r>
    </w:p>
    <w:p w:rsidR="0037765A" w:rsidRPr="007F1FA4" w:rsidRDefault="0037765A" w:rsidP="0037765A">
      <w:pPr>
        <w:tabs>
          <w:tab w:val="left" w:pos="-1240"/>
          <w:tab w:val="left" w:pos="-720"/>
          <w:tab w:val="left" w:pos="0"/>
          <w:tab w:val="left" w:pos="714"/>
          <w:tab w:val="left" w:pos="1440"/>
        </w:tabs>
        <w:ind w:firstLine="714"/>
        <w:jc w:val="both"/>
        <w:rPr>
          <w:u w:val="single"/>
        </w:rPr>
      </w:pPr>
    </w:p>
    <w:p w:rsidR="0037765A" w:rsidRPr="007F1FA4" w:rsidRDefault="0037765A" w:rsidP="0037765A">
      <w:pPr>
        <w:tabs>
          <w:tab w:val="left" w:pos="-1240"/>
          <w:tab w:val="left" w:pos="-720"/>
          <w:tab w:val="left" w:pos="714"/>
          <w:tab w:val="left" w:pos="748"/>
          <w:tab w:val="left" w:pos="1440"/>
        </w:tabs>
        <w:ind w:left="748" w:hanging="34"/>
        <w:jc w:val="both"/>
      </w:pPr>
      <w:r w:rsidRPr="007F1FA4">
        <w:t xml:space="preserve">This details all current insurance policies providing cover to the </w:t>
      </w:r>
      <w:r w:rsidR="00EC3328" w:rsidRPr="007F1FA4">
        <w:t>Service Provider</w:t>
      </w:r>
      <w:r w:rsidRPr="007F1FA4">
        <w:t xml:space="preserve">. Copies of certificates of currency or policies themselves are not required. It is taken that management committees, Councils and equivalent persons responsible for the governance of the </w:t>
      </w:r>
      <w:r w:rsidR="0050078F" w:rsidRPr="007F1FA4">
        <w:t>s</w:t>
      </w:r>
      <w:r w:rsidR="00AA132D" w:rsidRPr="007F1FA4">
        <w:t xml:space="preserve">ervice </w:t>
      </w:r>
      <w:r w:rsidRPr="007F1FA4">
        <w:lastRenderedPageBreak/>
        <w:t>have assured themselves that insurance cover is current and adequate.</w:t>
      </w:r>
      <w:r w:rsidR="009F35B0" w:rsidRPr="007F1FA4">
        <w:t xml:space="preserve"> This </w:t>
      </w:r>
      <w:r w:rsidR="00FF5426" w:rsidRPr="007F1FA4">
        <w:t xml:space="preserve">will </w:t>
      </w:r>
      <w:r w:rsidR="009F35B0" w:rsidRPr="007F1FA4">
        <w:t>also be checked by TfNSW as part of Annual Compliance Review process.</w:t>
      </w:r>
    </w:p>
    <w:p w:rsidR="0037765A" w:rsidRPr="007F1FA4" w:rsidRDefault="0037765A" w:rsidP="0037765A">
      <w:pPr>
        <w:tabs>
          <w:tab w:val="left" w:pos="-1240"/>
          <w:tab w:val="left" w:pos="-720"/>
          <w:tab w:val="left" w:pos="0"/>
          <w:tab w:val="left" w:pos="714"/>
          <w:tab w:val="left" w:pos="1440"/>
        </w:tabs>
        <w:ind w:firstLine="714"/>
        <w:jc w:val="both"/>
      </w:pPr>
    </w:p>
    <w:p w:rsidR="0037765A" w:rsidRPr="00467210" w:rsidRDefault="0037765A" w:rsidP="0037765A">
      <w:pPr>
        <w:tabs>
          <w:tab w:val="left" w:pos="-1240"/>
          <w:tab w:val="left" w:pos="-720"/>
          <w:tab w:val="left" w:pos="0"/>
          <w:tab w:val="left" w:pos="714"/>
          <w:tab w:val="left" w:pos="1440"/>
        </w:tabs>
        <w:ind w:firstLine="714"/>
        <w:jc w:val="both"/>
        <w:rPr>
          <w:b/>
          <w:i/>
          <w:u w:val="single"/>
        </w:rPr>
      </w:pPr>
      <w:r w:rsidRPr="00467210">
        <w:rPr>
          <w:b/>
          <w:i/>
          <w:u w:val="single"/>
        </w:rPr>
        <w:t>Schedule 4</w:t>
      </w:r>
    </w:p>
    <w:p w:rsidR="0037765A" w:rsidRPr="007F1FA4" w:rsidRDefault="0037765A" w:rsidP="0037765A">
      <w:pPr>
        <w:tabs>
          <w:tab w:val="left" w:pos="-1240"/>
          <w:tab w:val="left" w:pos="-720"/>
          <w:tab w:val="left" w:pos="0"/>
          <w:tab w:val="left" w:pos="714"/>
          <w:tab w:val="left" w:pos="1440"/>
        </w:tabs>
        <w:ind w:firstLine="714"/>
        <w:jc w:val="both"/>
      </w:pPr>
    </w:p>
    <w:p w:rsidR="0037765A" w:rsidRPr="007F1FA4" w:rsidRDefault="0037765A" w:rsidP="0037765A">
      <w:pPr>
        <w:tabs>
          <w:tab w:val="left" w:pos="-1240"/>
          <w:tab w:val="left" w:pos="-720"/>
          <w:tab w:val="left" w:pos="709"/>
          <w:tab w:val="left" w:pos="1440"/>
        </w:tabs>
        <w:ind w:left="709"/>
        <w:jc w:val="both"/>
      </w:pPr>
      <w:r w:rsidRPr="007F1FA4">
        <w:t xml:space="preserve">This is the Property, Plant and Equipment Register for the non-current material assets owned by the </w:t>
      </w:r>
      <w:r w:rsidR="00AA132D" w:rsidRPr="007F1FA4">
        <w:t>Service Provider</w:t>
      </w:r>
      <w:r w:rsidR="0050078F" w:rsidRPr="007F1FA4">
        <w:t xml:space="preserve"> for each funded community transport service</w:t>
      </w:r>
      <w:r w:rsidRPr="007F1FA4">
        <w:t xml:space="preserve"> and which are expected to last for longer than 12 months. If a </w:t>
      </w:r>
      <w:r w:rsidR="00AA132D" w:rsidRPr="007F1FA4">
        <w:t>Service Provider</w:t>
      </w:r>
      <w:r w:rsidRPr="007F1FA4">
        <w:t xml:space="preserve"> has its own asset register with the same information as shown on Schedule 4 maintained in paper or electronic form there is no need to transfer the information to the Schedule</w:t>
      </w:r>
      <w:r w:rsidR="00091758" w:rsidRPr="007F1FA4">
        <w:t xml:space="preserve"> proforma</w:t>
      </w:r>
      <w:r w:rsidRPr="007F1FA4">
        <w:t xml:space="preserve">. </w:t>
      </w:r>
      <w:r w:rsidR="00AA132D" w:rsidRPr="007F1FA4">
        <w:t>Service Provider</w:t>
      </w:r>
      <w:r w:rsidRPr="007F1FA4">
        <w:t xml:space="preserve">s may provide a copy of their own </w:t>
      </w:r>
      <w:r w:rsidR="00A838A2" w:rsidRPr="007F1FA4">
        <w:t xml:space="preserve">fixed asset register </w:t>
      </w:r>
      <w:r w:rsidRPr="007F1FA4">
        <w:t>with their audit documentation providing it is certified in the same manner as all the other schedules.</w:t>
      </w:r>
    </w:p>
    <w:p w:rsidR="0037765A" w:rsidRPr="007F1FA4" w:rsidRDefault="0037765A" w:rsidP="0037765A">
      <w:pPr>
        <w:tabs>
          <w:tab w:val="left" w:pos="-1240"/>
          <w:tab w:val="left" w:pos="-720"/>
          <w:tab w:val="left" w:pos="0"/>
          <w:tab w:val="left" w:pos="714"/>
          <w:tab w:val="left" w:pos="1440"/>
        </w:tabs>
        <w:ind w:firstLine="714"/>
        <w:jc w:val="both"/>
      </w:pPr>
    </w:p>
    <w:p w:rsidR="0037765A" w:rsidRPr="00467210" w:rsidRDefault="0037765A" w:rsidP="0037765A">
      <w:pPr>
        <w:tabs>
          <w:tab w:val="left" w:pos="-1240"/>
          <w:tab w:val="left" w:pos="-720"/>
          <w:tab w:val="left" w:pos="0"/>
          <w:tab w:val="left" w:pos="714"/>
          <w:tab w:val="left" w:pos="1440"/>
        </w:tabs>
        <w:ind w:firstLine="714"/>
        <w:jc w:val="both"/>
        <w:rPr>
          <w:b/>
          <w:i/>
          <w:u w:val="single"/>
        </w:rPr>
      </w:pPr>
      <w:r w:rsidRPr="00467210">
        <w:rPr>
          <w:b/>
          <w:i/>
          <w:u w:val="single"/>
        </w:rPr>
        <w:t>Schedule 5</w:t>
      </w:r>
    </w:p>
    <w:p w:rsidR="0037765A" w:rsidRPr="007F1FA4" w:rsidRDefault="0037765A" w:rsidP="0037765A">
      <w:pPr>
        <w:tabs>
          <w:tab w:val="left" w:pos="-1240"/>
          <w:tab w:val="left" w:pos="-720"/>
          <w:tab w:val="left" w:pos="0"/>
          <w:tab w:val="left" w:pos="714"/>
          <w:tab w:val="left" w:pos="1440"/>
        </w:tabs>
        <w:ind w:firstLine="714"/>
        <w:jc w:val="both"/>
      </w:pPr>
    </w:p>
    <w:p w:rsidR="0037765A" w:rsidRPr="007F1FA4" w:rsidRDefault="0037765A" w:rsidP="0037765A">
      <w:pPr>
        <w:tabs>
          <w:tab w:val="left" w:pos="-1240"/>
          <w:tab w:val="left" w:pos="-720"/>
          <w:tab w:val="left" w:pos="709"/>
          <w:tab w:val="left" w:pos="1440"/>
        </w:tabs>
        <w:ind w:left="709" w:firstLine="5"/>
        <w:jc w:val="both"/>
      </w:pPr>
      <w:r w:rsidRPr="007F1FA4">
        <w:t xml:space="preserve">This Schedule shows the </w:t>
      </w:r>
      <w:r w:rsidR="00964F9A">
        <w:t>Asset Replacement F</w:t>
      </w:r>
      <w:r w:rsidRPr="007F1FA4">
        <w:t>unds</w:t>
      </w:r>
      <w:r w:rsidR="003747E8" w:rsidRPr="007F1FA4">
        <w:t xml:space="preserve"> that are required to be </w:t>
      </w:r>
      <w:r w:rsidRPr="007F1FA4">
        <w:t xml:space="preserve">set aside for the replacement of each </w:t>
      </w:r>
      <w:r w:rsidR="00964F9A">
        <w:t>Contract Asset</w:t>
      </w:r>
      <w:r w:rsidRPr="007F1FA4">
        <w:t>.</w:t>
      </w:r>
      <w:r w:rsidR="003747E8" w:rsidRPr="007F1FA4">
        <w:t xml:space="preserve"> Please refer to </w:t>
      </w:r>
      <w:r w:rsidR="002769F5" w:rsidRPr="007F1FA4">
        <w:t xml:space="preserve">clause </w:t>
      </w:r>
      <w:r w:rsidR="00964F9A">
        <w:t>10.4(b)</w:t>
      </w:r>
      <w:r w:rsidR="001C4375">
        <w:t xml:space="preserve"> of the Community Transport Service Contract.</w:t>
      </w:r>
    </w:p>
    <w:p w:rsidR="0037765A" w:rsidRPr="007F1FA4" w:rsidRDefault="0037765A" w:rsidP="0037765A">
      <w:pPr>
        <w:tabs>
          <w:tab w:val="left" w:pos="-1240"/>
          <w:tab w:val="left" w:pos="-720"/>
          <w:tab w:val="left" w:pos="0"/>
          <w:tab w:val="left" w:pos="714"/>
          <w:tab w:val="left" w:pos="1440"/>
        </w:tabs>
        <w:ind w:firstLine="714"/>
        <w:jc w:val="both"/>
      </w:pPr>
    </w:p>
    <w:p w:rsidR="0037765A" w:rsidRPr="007F1FA4" w:rsidRDefault="0037765A" w:rsidP="0037765A">
      <w:pPr>
        <w:tabs>
          <w:tab w:val="left" w:pos="-1240"/>
          <w:tab w:val="left" w:pos="-720"/>
          <w:tab w:val="left" w:pos="0"/>
          <w:tab w:val="left" w:pos="714"/>
          <w:tab w:val="left" w:pos="1440"/>
        </w:tabs>
        <w:ind w:firstLine="714"/>
        <w:jc w:val="both"/>
      </w:pPr>
    </w:p>
    <w:p w:rsidR="0037765A" w:rsidRPr="007F1FA4" w:rsidRDefault="00467210" w:rsidP="004E7FE0">
      <w:pPr>
        <w:pStyle w:val="Heading3"/>
      </w:pPr>
      <w:r>
        <w:t>7</w:t>
      </w:r>
      <w:r w:rsidR="0037765A" w:rsidRPr="007F1FA4">
        <w:t>.0</w:t>
      </w:r>
      <w:r w:rsidR="0037765A" w:rsidRPr="007F1FA4">
        <w:tab/>
        <w:t>COVER SHEET</w:t>
      </w:r>
    </w:p>
    <w:p w:rsidR="0037765A" w:rsidRPr="007F1FA4" w:rsidRDefault="0037765A" w:rsidP="0037765A">
      <w:pPr>
        <w:tabs>
          <w:tab w:val="left" w:pos="-1240"/>
          <w:tab w:val="left" w:pos="-720"/>
          <w:tab w:val="left" w:pos="0"/>
          <w:tab w:val="left" w:pos="714"/>
          <w:tab w:val="left" w:pos="1440"/>
        </w:tabs>
        <w:jc w:val="both"/>
        <w:rPr>
          <w:b/>
        </w:rPr>
      </w:pPr>
    </w:p>
    <w:p w:rsidR="0037765A" w:rsidRPr="007F1FA4" w:rsidRDefault="0037765A" w:rsidP="0037765A">
      <w:pPr>
        <w:tabs>
          <w:tab w:val="left" w:pos="-1240"/>
          <w:tab w:val="left" w:pos="-720"/>
          <w:tab w:val="left" w:pos="0"/>
          <w:tab w:val="left" w:pos="714"/>
          <w:tab w:val="left" w:pos="1440"/>
        </w:tabs>
        <w:spacing w:after="120"/>
        <w:ind w:left="714"/>
        <w:jc w:val="both"/>
      </w:pPr>
      <w:r w:rsidRPr="007F1FA4">
        <w:t>The organisation or its auditor is to complete the following information on the cover sheet</w:t>
      </w:r>
      <w:r w:rsidR="00091758" w:rsidRPr="007F1FA4">
        <w:t>:</w:t>
      </w:r>
      <w:r w:rsidRPr="007F1FA4">
        <w:t xml:space="preserve"> </w:t>
      </w:r>
    </w:p>
    <w:p w:rsidR="0037765A" w:rsidRDefault="0037765A" w:rsidP="0037765A">
      <w:pPr>
        <w:pStyle w:val="a"/>
        <w:numPr>
          <w:ilvl w:val="0"/>
          <w:numId w:val="4"/>
        </w:numPr>
        <w:tabs>
          <w:tab w:val="clear" w:pos="720"/>
          <w:tab w:val="left" w:pos="-1240"/>
          <w:tab w:val="left" w:pos="-720"/>
          <w:tab w:val="left" w:pos="0"/>
          <w:tab w:val="num" w:pos="1074"/>
          <w:tab w:val="left" w:pos="1440"/>
        </w:tabs>
        <w:spacing w:after="120"/>
        <w:ind w:left="1074"/>
        <w:jc w:val="both"/>
        <w:rPr>
          <w:rFonts w:ascii="Times New Roman" w:hAnsi="Times New Roman"/>
          <w:lang w:val="en-AU"/>
        </w:rPr>
      </w:pPr>
      <w:r w:rsidRPr="007F1FA4">
        <w:rPr>
          <w:rFonts w:ascii="Times New Roman" w:hAnsi="Times New Roman"/>
          <w:lang w:val="en-AU"/>
        </w:rPr>
        <w:t>the date of the audit; and</w:t>
      </w:r>
    </w:p>
    <w:p w:rsidR="001C4375" w:rsidRPr="007F1FA4" w:rsidRDefault="001C4375" w:rsidP="0037765A">
      <w:pPr>
        <w:pStyle w:val="a"/>
        <w:numPr>
          <w:ilvl w:val="0"/>
          <w:numId w:val="4"/>
        </w:numPr>
        <w:tabs>
          <w:tab w:val="clear" w:pos="720"/>
          <w:tab w:val="left" w:pos="-1240"/>
          <w:tab w:val="left" w:pos="-720"/>
          <w:tab w:val="left" w:pos="0"/>
          <w:tab w:val="num" w:pos="1074"/>
          <w:tab w:val="left" w:pos="1440"/>
        </w:tabs>
        <w:spacing w:after="120"/>
        <w:ind w:left="1074"/>
        <w:jc w:val="both"/>
        <w:rPr>
          <w:rFonts w:ascii="Times New Roman" w:hAnsi="Times New Roman"/>
          <w:lang w:val="en-AU"/>
        </w:rPr>
      </w:pPr>
      <w:r w:rsidRPr="007F1FA4">
        <w:rPr>
          <w:rFonts w:ascii="Times New Roman" w:hAnsi="Times New Roman"/>
          <w:lang w:val="en-AU"/>
        </w:rPr>
        <w:t xml:space="preserve">the name and address of the </w:t>
      </w:r>
      <w:r w:rsidRPr="001C4375">
        <w:rPr>
          <w:rFonts w:ascii="Times New Roman" w:hAnsi="Times New Roman"/>
          <w:lang w:val="en-AU"/>
        </w:rPr>
        <w:t>Service Provider</w:t>
      </w:r>
      <w:r>
        <w:rPr>
          <w:rFonts w:ascii="Times New Roman" w:hAnsi="Times New Roman"/>
          <w:lang w:val="en-AU"/>
        </w:rPr>
        <w:t>.</w:t>
      </w:r>
    </w:p>
    <w:p w:rsidR="0037765A" w:rsidRDefault="0037765A" w:rsidP="0037765A">
      <w:pPr>
        <w:tabs>
          <w:tab w:val="left" w:pos="-1240"/>
          <w:tab w:val="left" w:pos="-720"/>
          <w:tab w:val="left" w:pos="0"/>
          <w:tab w:val="left" w:pos="714"/>
          <w:tab w:val="left" w:pos="1440"/>
        </w:tabs>
        <w:jc w:val="both"/>
        <w:rPr>
          <w:b/>
        </w:rPr>
      </w:pPr>
    </w:p>
    <w:p w:rsidR="00467210" w:rsidRPr="007F1FA4" w:rsidRDefault="00467210" w:rsidP="0037765A">
      <w:pPr>
        <w:tabs>
          <w:tab w:val="left" w:pos="-1240"/>
          <w:tab w:val="left" w:pos="-720"/>
          <w:tab w:val="left" w:pos="0"/>
          <w:tab w:val="left" w:pos="714"/>
          <w:tab w:val="left" w:pos="1440"/>
        </w:tabs>
        <w:jc w:val="both"/>
        <w:rPr>
          <w:b/>
        </w:rPr>
      </w:pPr>
    </w:p>
    <w:p w:rsidR="0037765A" w:rsidRPr="007F1FA4" w:rsidRDefault="00467210" w:rsidP="004E7FE0">
      <w:pPr>
        <w:pStyle w:val="Heading3"/>
      </w:pPr>
      <w:r>
        <w:t>8</w:t>
      </w:r>
      <w:r w:rsidR="0037765A" w:rsidRPr="007F1FA4">
        <w:t>.0</w:t>
      </w:r>
      <w:r w:rsidR="0037765A" w:rsidRPr="007F1FA4">
        <w:tab/>
        <w:t>INCOME AND EXPENDITURE STATEMENT</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tabs>
          <w:tab w:val="left" w:pos="-1240"/>
          <w:tab w:val="left" w:pos="-720"/>
          <w:tab w:val="left" w:pos="0"/>
          <w:tab w:val="left" w:pos="714"/>
          <w:tab w:val="left" w:pos="1440"/>
        </w:tabs>
        <w:ind w:left="714"/>
        <w:jc w:val="both"/>
      </w:pPr>
      <w:r w:rsidRPr="007F1FA4">
        <w:t>The Income and Expenditure Statement reports all the income and expenses of the organisation during the year</w:t>
      </w:r>
      <w:r w:rsidR="00E0653F" w:rsidRPr="007F1FA4">
        <w:t xml:space="preserve"> for each funded community transport service</w:t>
      </w:r>
      <w:r w:rsidRPr="007F1FA4">
        <w:t>.</w:t>
      </w:r>
      <w:r w:rsidR="002769F5" w:rsidRPr="007F1FA4">
        <w:t xml:space="preserve"> Please refer to your </w:t>
      </w:r>
      <w:r w:rsidR="001C4375">
        <w:t xml:space="preserve">Community Transport </w:t>
      </w:r>
      <w:r w:rsidR="002769F5" w:rsidRPr="007F1FA4">
        <w:t>Service</w:t>
      </w:r>
      <w:r w:rsidR="00DE4CA7" w:rsidRPr="007F1FA4">
        <w:t xml:space="preserve"> Contract for information on how funding can be expended by</w:t>
      </w:r>
      <w:r w:rsidR="00E0653F" w:rsidRPr="007F1FA4">
        <w:t xml:space="preserve"> </w:t>
      </w:r>
      <w:r w:rsidR="00AA132D" w:rsidRPr="007F1FA4">
        <w:t>Service Provider</w:t>
      </w:r>
      <w:r w:rsidR="00E0653F" w:rsidRPr="007F1FA4">
        <w:t>s</w:t>
      </w:r>
      <w:r w:rsidR="00DE4CA7" w:rsidRPr="007F1FA4">
        <w:t>.</w:t>
      </w:r>
      <w:r w:rsidR="00316796" w:rsidRPr="007F1FA4">
        <w:t xml:space="preserve"> </w:t>
      </w:r>
    </w:p>
    <w:p w:rsidR="002769F5" w:rsidRDefault="002769F5" w:rsidP="0037765A">
      <w:pPr>
        <w:tabs>
          <w:tab w:val="left" w:pos="-1240"/>
          <w:tab w:val="left" w:pos="-720"/>
          <w:tab w:val="left" w:pos="0"/>
          <w:tab w:val="left" w:pos="714"/>
          <w:tab w:val="left" w:pos="1440"/>
        </w:tabs>
        <w:ind w:left="714"/>
        <w:jc w:val="both"/>
      </w:pPr>
    </w:p>
    <w:p w:rsidR="00467210" w:rsidRPr="007F1FA4" w:rsidRDefault="00467210" w:rsidP="0037765A">
      <w:pPr>
        <w:tabs>
          <w:tab w:val="left" w:pos="-1240"/>
          <w:tab w:val="left" w:pos="-720"/>
          <w:tab w:val="left" w:pos="0"/>
          <w:tab w:val="left" w:pos="714"/>
          <w:tab w:val="left" w:pos="1440"/>
        </w:tabs>
        <w:ind w:left="714"/>
        <w:jc w:val="both"/>
      </w:pPr>
    </w:p>
    <w:p w:rsidR="0037765A" w:rsidRPr="007F1FA4" w:rsidRDefault="009D011E" w:rsidP="004E7FE0">
      <w:pPr>
        <w:pStyle w:val="Heading3"/>
      </w:pPr>
      <w:r>
        <w:t>8</w:t>
      </w:r>
      <w:r w:rsidR="0037765A" w:rsidRPr="007F1FA4">
        <w:t>.1</w:t>
      </w:r>
      <w:r w:rsidR="0037765A" w:rsidRPr="007F1FA4">
        <w:tab/>
        <w:t>ITEM 1   INCOME</w:t>
      </w:r>
    </w:p>
    <w:p w:rsidR="001B6A2E" w:rsidRPr="007F1FA4" w:rsidRDefault="001B6A2E" w:rsidP="0037765A">
      <w:pPr>
        <w:tabs>
          <w:tab w:val="left" w:pos="-1240"/>
          <w:tab w:val="left" w:pos="-720"/>
          <w:tab w:val="left" w:pos="0"/>
          <w:tab w:val="left" w:pos="714"/>
          <w:tab w:val="left" w:pos="1440"/>
        </w:tabs>
        <w:jc w:val="both"/>
      </w:pPr>
    </w:p>
    <w:p w:rsidR="0037765A" w:rsidRPr="007F1FA4" w:rsidRDefault="0037765A" w:rsidP="0037765A">
      <w:pPr>
        <w:pStyle w:val="Heading1"/>
        <w:ind w:firstLine="714"/>
        <w:jc w:val="left"/>
      </w:pPr>
      <w:r w:rsidRPr="007F1FA4">
        <w:t>Item</w:t>
      </w:r>
      <w:r w:rsidRPr="007F1FA4">
        <w:tab/>
        <w:t>1.1</w:t>
      </w:r>
      <w:r w:rsidRPr="007F1FA4">
        <w:tab/>
      </w:r>
      <w:r w:rsidR="0010365F" w:rsidRPr="0010365F">
        <w:t>Total TfNSW Funding</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tabs>
          <w:tab w:val="left" w:pos="-1240"/>
          <w:tab w:val="left" w:pos="-720"/>
          <w:tab w:val="left" w:pos="0"/>
          <w:tab w:val="left" w:pos="714"/>
          <w:tab w:val="left" w:pos="1440"/>
        </w:tabs>
        <w:ind w:left="714"/>
        <w:jc w:val="both"/>
        <w:rPr>
          <w:b/>
        </w:rPr>
      </w:pPr>
      <w:r w:rsidRPr="007F1FA4">
        <w:t xml:space="preserve">All </w:t>
      </w:r>
      <w:r w:rsidRPr="007F1FA4">
        <w:rPr>
          <w:b/>
        </w:rPr>
        <w:t>recurrent</w:t>
      </w:r>
      <w:r w:rsidRPr="007F1FA4">
        <w:t xml:space="preserve"> grant funding is to be recorded here</w:t>
      </w:r>
      <w:r w:rsidR="00091758" w:rsidRPr="007F1FA4">
        <w:t xml:space="preserve"> and identified separately by </w:t>
      </w:r>
      <w:r w:rsidR="00091758" w:rsidRPr="007F1FA4">
        <w:rPr>
          <w:b/>
        </w:rPr>
        <w:t>source</w:t>
      </w:r>
      <w:r w:rsidRPr="007F1FA4">
        <w:t xml:space="preserve">. </w:t>
      </w:r>
      <w:r w:rsidR="00BF2273" w:rsidRPr="007F1FA4">
        <w:t>Due to reporting requirements associated with the SACS Modern Award Equal Remuneration Order (SACS ERO), income received for SACS ERO supplementation must be listed separate from other grants.</w:t>
      </w:r>
    </w:p>
    <w:p w:rsidR="0037765A" w:rsidRPr="007F1FA4" w:rsidRDefault="0037765A" w:rsidP="0037765A">
      <w:pPr>
        <w:tabs>
          <w:tab w:val="left" w:pos="-1240"/>
          <w:tab w:val="left" w:pos="-720"/>
          <w:tab w:val="left" w:pos="0"/>
          <w:tab w:val="left" w:pos="714"/>
          <w:tab w:val="left" w:pos="1440"/>
        </w:tabs>
        <w:jc w:val="both"/>
        <w:rPr>
          <w:b/>
        </w:rPr>
      </w:pPr>
    </w:p>
    <w:p w:rsidR="000E5D4A" w:rsidRPr="007F1FA4" w:rsidRDefault="000E5D4A" w:rsidP="000E5D4A">
      <w:pPr>
        <w:pStyle w:val="Heading1"/>
        <w:ind w:firstLine="714"/>
        <w:jc w:val="left"/>
      </w:pPr>
      <w:r w:rsidRPr="007F1FA4">
        <w:t xml:space="preserve">Item </w:t>
      </w:r>
      <w:r w:rsidRPr="007F1FA4">
        <w:tab/>
        <w:t>1.</w:t>
      </w:r>
      <w:r>
        <w:t>2</w:t>
      </w:r>
      <w:r w:rsidRPr="007F1FA4">
        <w:tab/>
        <w:t>Income from Passengers and Groups</w:t>
      </w:r>
    </w:p>
    <w:p w:rsidR="000E5D4A" w:rsidRPr="007F1FA4" w:rsidRDefault="000E5D4A" w:rsidP="000E5D4A">
      <w:pPr>
        <w:tabs>
          <w:tab w:val="left" w:pos="-1240"/>
          <w:tab w:val="left" w:pos="-720"/>
          <w:tab w:val="left" w:pos="0"/>
          <w:tab w:val="left" w:pos="714"/>
          <w:tab w:val="left" w:pos="1440"/>
        </w:tabs>
        <w:jc w:val="both"/>
      </w:pPr>
    </w:p>
    <w:p w:rsidR="000E5D4A" w:rsidRPr="007F1FA4" w:rsidRDefault="000E5D4A" w:rsidP="000E5D4A">
      <w:pPr>
        <w:tabs>
          <w:tab w:val="left" w:pos="-1240"/>
          <w:tab w:val="left" w:pos="-720"/>
          <w:tab w:val="left" w:pos="714"/>
          <w:tab w:val="left" w:pos="748"/>
          <w:tab w:val="left" w:pos="1440"/>
        </w:tabs>
        <w:ind w:left="748"/>
        <w:jc w:val="both"/>
      </w:pPr>
      <w:r w:rsidRPr="007F1FA4">
        <w:t>This is income derived from passengers and can also be known as “donation</w:t>
      </w:r>
      <w:r w:rsidR="001C4375">
        <w:t>s</w:t>
      </w:r>
      <w:r w:rsidRPr="007F1FA4">
        <w:t>” or “contributions”.</w:t>
      </w:r>
    </w:p>
    <w:p w:rsidR="000E5D4A" w:rsidRDefault="000E5D4A" w:rsidP="0037765A">
      <w:pPr>
        <w:pStyle w:val="Heading1"/>
        <w:ind w:firstLine="714"/>
        <w:jc w:val="left"/>
      </w:pPr>
    </w:p>
    <w:p w:rsidR="0037765A" w:rsidRPr="007F1FA4" w:rsidRDefault="0037765A" w:rsidP="0037765A">
      <w:pPr>
        <w:pStyle w:val="Heading1"/>
        <w:ind w:firstLine="714"/>
        <w:jc w:val="left"/>
      </w:pPr>
      <w:r w:rsidRPr="007F1FA4">
        <w:t xml:space="preserve">Item </w:t>
      </w:r>
      <w:r w:rsidRPr="007F1FA4">
        <w:tab/>
        <w:t>1.</w:t>
      </w:r>
      <w:r w:rsidR="000E5D4A">
        <w:t>3</w:t>
      </w:r>
      <w:r w:rsidRPr="007F1FA4">
        <w:tab/>
      </w:r>
      <w:r w:rsidR="00BF2273" w:rsidRPr="007F1FA4">
        <w:t>Grant – Non Recurrent Funding</w:t>
      </w:r>
    </w:p>
    <w:p w:rsidR="0037765A" w:rsidRPr="007F1FA4" w:rsidRDefault="0037765A" w:rsidP="0037765A">
      <w:pPr>
        <w:tabs>
          <w:tab w:val="left" w:pos="-1240"/>
          <w:tab w:val="left" w:pos="-720"/>
          <w:tab w:val="left" w:pos="0"/>
          <w:tab w:val="left" w:pos="714"/>
          <w:tab w:val="left" w:pos="1440"/>
        </w:tabs>
        <w:jc w:val="both"/>
      </w:pPr>
    </w:p>
    <w:p w:rsidR="00BF2273" w:rsidRPr="007F1FA4" w:rsidRDefault="00000C02" w:rsidP="0037765A">
      <w:pPr>
        <w:tabs>
          <w:tab w:val="left" w:pos="-1240"/>
          <w:tab w:val="left" w:pos="-720"/>
          <w:tab w:val="left" w:pos="714"/>
          <w:tab w:val="left" w:pos="748"/>
          <w:tab w:val="left" w:pos="1440"/>
        </w:tabs>
        <w:ind w:left="748"/>
        <w:jc w:val="both"/>
      </w:pPr>
      <w:r w:rsidRPr="007F1FA4">
        <w:t xml:space="preserve">All </w:t>
      </w:r>
      <w:r w:rsidR="001C4375" w:rsidRPr="007F1FA4">
        <w:rPr>
          <w:b/>
        </w:rPr>
        <w:t>non</w:t>
      </w:r>
      <w:r w:rsidR="001C4375">
        <w:t>-</w:t>
      </w:r>
      <w:r w:rsidR="00BF2273" w:rsidRPr="007F1FA4">
        <w:rPr>
          <w:b/>
        </w:rPr>
        <w:t>recurrent</w:t>
      </w:r>
      <w:r w:rsidR="00BF2273" w:rsidRPr="007F1FA4">
        <w:t xml:space="preserve"> grant funding is to be recorded here and identified separately by </w:t>
      </w:r>
      <w:r w:rsidR="00BF2273" w:rsidRPr="007F1FA4">
        <w:rPr>
          <w:b/>
        </w:rPr>
        <w:t>source.</w:t>
      </w:r>
    </w:p>
    <w:p w:rsidR="00BF2273" w:rsidRPr="007F1FA4" w:rsidRDefault="00BF2273" w:rsidP="0037765A">
      <w:pPr>
        <w:tabs>
          <w:tab w:val="left" w:pos="-1240"/>
          <w:tab w:val="left" w:pos="-720"/>
          <w:tab w:val="left" w:pos="714"/>
          <w:tab w:val="left" w:pos="748"/>
          <w:tab w:val="left" w:pos="1440"/>
        </w:tabs>
        <w:ind w:left="748"/>
        <w:jc w:val="both"/>
      </w:pPr>
    </w:p>
    <w:p w:rsidR="00BF2273" w:rsidRPr="007F1FA4" w:rsidRDefault="00BF2273" w:rsidP="001C4375">
      <w:pPr>
        <w:pStyle w:val="Heading1"/>
        <w:ind w:firstLine="714"/>
        <w:jc w:val="left"/>
      </w:pPr>
      <w:r w:rsidRPr="007F1FA4">
        <w:t xml:space="preserve">Item </w:t>
      </w:r>
      <w:r w:rsidRPr="007F1FA4">
        <w:tab/>
        <w:t>1.</w:t>
      </w:r>
      <w:r w:rsidR="00C9234D">
        <w:t>4</w:t>
      </w:r>
      <w:r w:rsidRPr="007F1FA4">
        <w:tab/>
        <w:t>Grant –</w:t>
      </w:r>
      <w:r w:rsidR="00C9234D" w:rsidRPr="00C9234D">
        <w:t>Transport Access Reg</w:t>
      </w:r>
      <w:r w:rsidR="00C9234D">
        <w:t>ional Partnership</w:t>
      </w:r>
    </w:p>
    <w:p w:rsidR="001C4375" w:rsidRDefault="001C4375" w:rsidP="00BF2273">
      <w:pPr>
        <w:tabs>
          <w:tab w:val="left" w:pos="-1240"/>
          <w:tab w:val="left" w:pos="-720"/>
          <w:tab w:val="left" w:pos="714"/>
          <w:tab w:val="left" w:pos="748"/>
          <w:tab w:val="left" w:pos="1440"/>
        </w:tabs>
        <w:ind w:left="748"/>
        <w:jc w:val="both"/>
      </w:pPr>
    </w:p>
    <w:p w:rsidR="00BF2273" w:rsidRPr="007F1FA4" w:rsidRDefault="00BF2273" w:rsidP="00BF2273">
      <w:pPr>
        <w:tabs>
          <w:tab w:val="left" w:pos="-1240"/>
          <w:tab w:val="left" w:pos="-720"/>
          <w:tab w:val="left" w:pos="714"/>
          <w:tab w:val="left" w:pos="748"/>
          <w:tab w:val="left" w:pos="1440"/>
        </w:tabs>
        <w:ind w:left="748"/>
        <w:jc w:val="both"/>
      </w:pPr>
      <w:r w:rsidRPr="007F1FA4">
        <w:t xml:space="preserve">All </w:t>
      </w:r>
      <w:r w:rsidR="001C4375" w:rsidRPr="009E7A92">
        <w:rPr>
          <w:b/>
        </w:rPr>
        <w:t>Transport Access Regional Partnership</w:t>
      </w:r>
      <w:r w:rsidRPr="007F1FA4">
        <w:t xml:space="preserve"> grant funding is to be recorded here</w:t>
      </w:r>
      <w:r w:rsidRPr="007F1FA4">
        <w:rPr>
          <w:b/>
        </w:rPr>
        <w:t>.</w:t>
      </w:r>
    </w:p>
    <w:p w:rsidR="00BF2273" w:rsidRPr="007F1FA4" w:rsidRDefault="00BF2273" w:rsidP="00BF2273">
      <w:pPr>
        <w:tabs>
          <w:tab w:val="left" w:pos="-1240"/>
          <w:tab w:val="left" w:pos="-720"/>
          <w:tab w:val="left" w:pos="714"/>
          <w:tab w:val="left" w:pos="748"/>
          <w:tab w:val="left" w:pos="1440"/>
        </w:tabs>
        <w:ind w:left="748"/>
        <w:jc w:val="both"/>
      </w:pPr>
    </w:p>
    <w:p w:rsidR="0037765A" w:rsidRPr="007F1FA4" w:rsidRDefault="0037765A" w:rsidP="0037765A">
      <w:pPr>
        <w:pStyle w:val="Heading1"/>
        <w:ind w:firstLine="714"/>
        <w:jc w:val="left"/>
      </w:pPr>
      <w:r w:rsidRPr="007F1FA4">
        <w:t>Item</w:t>
      </w:r>
      <w:r w:rsidRPr="007F1FA4">
        <w:tab/>
        <w:t>1.</w:t>
      </w:r>
      <w:r w:rsidR="00BF2273" w:rsidRPr="007F1FA4">
        <w:t>5</w:t>
      </w:r>
      <w:r w:rsidRPr="007F1FA4">
        <w:tab/>
        <w:t xml:space="preserve">Interest </w:t>
      </w:r>
      <w:r w:rsidR="00000C02" w:rsidRPr="007F1FA4">
        <w:t>from</w:t>
      </w:r>
      <w:r w:rsidRPr="007F1FA4">
        <w:t xml:space="preserve"> Deposit</w:t>
      </w:r>
      <w:r w:rsidR="00000C02" w:rsidRPr="007F1FA4">
        <w:t>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tabs>
          <w:tab w:val="left" w:pos="-1240"/>
          <w:tab w:val="left" w:pos="-720"/>
          <w:tab w:val="left" w:pos="0"/>
          <w:tab w:val="left" w:pos="714"/>
          <w:tab w:val="left" w:pos="1440"/>
        </w:tabs>
        <w:ind w:left="714"/>
        <w:jc w:val="both"/>
      </w:pPr>
      <w:r w:rsidRPr="007F1FA4">
        <w:t xml:space="preserve">Interest includes money received during the year </w:t>
      </w:r>
      <w:r w:rsidR="007A0EF1" w:rsidRPr="007F1FA4">
        <w:t>from bank accounts and</w:t>
      </w:r>
      <w:r w:rsidRPr="007F1FA4">
        <w:t xml:space="preserve"> term deposits. </w:t>
      </w:r>
      <w:r w:rsidR="00AA132D" w:rsidRPr="007F1FA4">
        <w:t>Service Provider</w:t>
      </w:r>
      <w:r w:rsidR="00000C02" w:rsidRPr="007F1FA4">
        <w:t xml:space="preserve">s are expected to invest </w:t>
      </w:r>
      <w:r w:rsidRPr="007F1FA4">
        <w:t xml:space="preserve">funds set aside </w:t>
      </w:r>
      <w:r w:rsidR="00000C02" w:rsidRPr="007F1FA4">
        <w:t>for</w:t>
      </w:r>
      <w:r w:rsidR="00F85194" w:rsidRPr="007F1FA4">
        <w:t xml:space="preserve"> </w:t>
      </w:r>
      <w:r w:rsidR="001C4375">
        <w:t>A</w:t>
      </w:r>
      <w:r w:rsidR="001C4375" w:rsidRPr="007F1FA4">
        <w:t xml:space="preserve">sset </w:t>
      </w:r>
      <w:r w:rsidR="001C4375">
        <w:t>R</w:t>
      </w:r>
      <w:r w:rsidR="001C4375" w:rsidRPr="007F1FA4">
        <w:t xml:space="preserve">eplacement </w:t>
      </w:r>
      <w:r w:rsidR="001C4375">
        <w:t xml:space="preserve">Fund </w:t>
      </w:r>
      <w:r w:rsidR="00F9336A" w:rsidRPr="007F1FA4">
        <w:t>in</w:t>
      </w:r>
      <w:r w:rsidRPr="007F1FA4">
        <w:t xml:space="preserve"> interest bearing deposit accounts.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pStyle w:val="Heading1"/>
        <w:ind w:firstLine="714"/>
        <w:jc w:val="left"/>
      </w:pPr>
      <w:r w:rsidRPr="007F1FA4">
        <w:t>Item</w:t>
      </w:r>
      <w:r w:rsidRPr="007F1FA4">
        <w:tab/>
        <w:t>1.</w:t>
      </w:r>
      <w:r w:rsidR="00BF2273" w:rsidRPr="007F1FA4">
        <w:t>6</w:t>
      </w:r>
      <w:r w:rsidRPr="007F1FA4">
        <w:tab/>
        <w:t>Membership Subscriptions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tabs>
          <w:tab w:val="left" w:pos="-1240"/>
          <w:tab w:val="left" w:pos="-720"/>
          <w:tab w:val="left" w:pos="0"/>
          <w:tab w:val="left" w:pos="714"/>
          <w:tab w:val="left" w:pos="1440"/>
        </w:tabs>
        <w:ind w:left="714"/>
        <w:jc w:val="both"/>
      </w:pPr>
      <w:r w:rsidRPr="007F1FA4">
        <w:t>This applies if your organisation charges a yearly fee as empowered by its constitution and resolved by the management committee.</w:t>
      </w:r>
    </w:p>
    <w:p w:rsidR="0037765A" w:rsidRPr="007F1FA4" w:rsidRDefault="0037765A" w:rsidP="0037765A">
      <w:pPr>
        <w:tabs>
          <w:tab w:val="left" w:pos="-1240"/>
          <w:tab w:val="left" w:pos="-720"/>
          <w:tab w:val="left" w:pos="0"/>
          <w:tab w:val="left" w:pos="714"/>
          <w:tab w:val="left" w:pos="1440"/>
        </w:tabs>
        <w:jc w:val="both"/>
      </w:pPr>
    </w:p>
    <w:p w:rsidR="00BF2273" w:rsidRPr="007F1FA4" w:rsidRDefault="00BF2273" w:rsidP="00BF2273">
      <w:pPr>
        <w:pStyle w:val="Heading1"/>
        <w:ind w:firstLine="714"/>
        <w:jc w:val="left"/>
      </w:pPr>
      <w:r w:rsidRPr="007F1FA4">
        <w:t>Item</w:t>
      </w:r>
      <w:r w:rsidRPr="007F1FA4">
        <w:tab/>
        <w:t>1.7</w:t>
      </w:r>
      <w:r w:rsidRPr="007F1FA4">
        <w:tab/>
        <w:t>Profit on Sale of Assets</w:t>
      </w:r>
    </w:p>
    <w:p w:rsidR="00BF2273" w:rsidRPr="007F1FA4" w:rsidRDefault="00BF2273" w:rsidP="00BF2273">
      <w:pPr>
        <w:tabs>
          <w:tab w:val="left" w:pos="-1240"/>
          <w:tab w:val="left" w:pos="-720"/>
          <w:tab w:val="left" w:pos="0"/>
          <w:tab w:val="left" w:pos="714"/>
          <w:tab w:val="left" w:pos="1440"/>
        </w:tabs>
        <w:jc w:val="both"/>
      </w:pPr>
    </w:p>
    <w:p w:rsidR="00BF2273" w:rsidRPr="007F1FA4" w:rsidRDefault="00BF2273" w:rsidP="00BF2273">
      <w:pPr>
        <w:tabs>
          <w:tab w:val="left" w:pos="-1240"/>
          <w:tab w:val="left" w:pos="-720"/>
          <w:tab w:val="left" w:pos="0"/>
          <w:tab w:val="left" w:pos="714"/>
          <w:tab w:val="left" w:pos="1440"/>
        </w:tabs>
        <w:ind w:left="714"/>
        <w:jc w:val="both"/>
      </w:pPr>
      <w:r w:rsidRPr="007F1FA4">
        <w:t xml:space="preserve">This applies if your organisation </w:t>
      </w:r>
      <w:r w:rsidR="00CA2E3D" w:rsidRPr="007F1FA4">
        <w:t>made a profit on asset sales</w:t>
      </w:r>
      <w:r w:rsidRPr="007F1FA4">
        <w:t>.</w:t>
      </w:r>
      <w:r w:rsidR="00000C02" w:rsidRPr="007F1FA4">
        <w:t xml:space="preserve"> </w:t>
      </w:r>
    </w:p>
    <w:p w:rsidR="00BF2273" w:rsidRPr="007F1FA4" w:rsidRDefault="00BF2273" w:rsidP="00BF2273">
      <w:pPr>
        <w:tabs>
          <w:tab w:val="left" w:pos="-1240"/>
          <w:tab w:val="left" w:pos="-720"/>
          <w:tab w:val="left" w:pos="0"/>
          <w:tab w:val="left" w:pos="714"/>
          <w:tab w:val="left" w:pos="1440"/>
        </w:tabs>
        <w:jc w:val="both"/>
      </w:pPr>
    </w:p>
    <w:p w:rsidR="00CA2E3D" w:rsidRPr="007F1FA4" w:rsidRDefault="00CA2E3D" w:rsidP="00CA2E3D">
      <w:pPr>
        <w:pStyle w:val="Heading1"/>
        <w:ind w:firstLine="714"/>
        <w:jc w:val="left"/>
      </w:pPr>
      <w:r w:rsidRPr="007F1FA4">
        <w:t>Item</w:t>
      </w:r>
      <w:r w:rsidRPr="007F1FA4">
        <w:tab/>
        <w:t>1.8</w:t>
      </w:r>
      <w:r w:rsidRPr="007F1FA4">
        <w:tab/>
        <w:t>Insurance Recovery</w:t>
      </w:r>
    </w:p>
    <w:p w:rsidR="00CA2E3D" w:rsidRPr="007F1FA4" w:rsidRDefault="00CA2E3D" w:rsidP="00CA2E3D">
      <w:pPr>
        <w:tabs>
          <w:tab w:val="left" w:pos="-1240"/>
          <w:tab w:val="left" w:pos="-720"/>
          <w:tab w:val="left" w:pos="0"/>
          <w:tab w:val="left" w:pos="714"/>
          <w:tab w:val="left" w:pos="1440"/>
        </w:tabs>
        <w:jc w:val="both"/>
      </w:pPr>
    </w:p>
    <w:p w:rsidR="00CA2E3D" w:rsidRPr="007F1FA4" w:rsidRDefault="00CA2E3D" w:rsidP="00CA2E3D">
      <w:pPr>
        <w:tabs>
          <w:tab w:val="left" w:pos="-1240"/>
          <w:tab w:val="left" w:pos="-720"/>
          <w:tab w:val="left" w:pos="0"/>
          <w:tab w:val="left" w:pos="714"/>
          <w:tab w:val="left" w:pos="1440"/>
        </w:tabs>
        <w:ind w:left="714"/>
        <w:jc w:val="both"/>
      </w:pPr>
      <w:r w:rsidRPr="007F1FA4">
        <w:t>This applies if your organisation received funding from an insurance claim.</w:t>
      </w:r>
    </w:p>
    <w:p w:rsidR="00CA2E3D" w:rsidRPr="007F1FA4" w:rsidRDefault="00CA2E3D" w:rsidP="00CA2E3D">
      <w:pPr>
        <w:tabs>
          <w:tab w:val="left" w:pos="-1240"/>
          <w:tab w:val="left" w:pos="-720"/>
          <w:tab w:val="left" w:pos="0"/>
          <w:tab w:val="left" w:pos="714"/>
          <w:tab w:val="left" w:pos="1440"/>
        </w:tabs>
        <w:jc w:val="both"/>
      </w:pPr>
    </w:p>
    <w:p w:rsidR="0037765A" w:rsidRPr="007F1FA4" w:rsidRDefault="0037765A" w:rsidP="0037765A">
      <w:pPr>
        <w:pStyle w:val="Heading1"/>
        <w:ind w:firstLine="714"/>
        <w:jc w:val="left"/>
      </w:pPr>
      <w:r w:rsidRPr="007F1FA4">
        <w:t>Item</w:t>
      </w:r>
      <w:r w:rsidRPr="007F1FA4">
        <w:tab/>
        <w:t>1.</w:t>
      </w:r>
      <w:r w:rsidR="00CA2E3D" w:rsidRPr="007F1FA4">
        <w:t>9</w:t>
      </w:r>
      <w:r w:rsidRPr="007F1FA4">
        <w:tab/>
        <w:t>Other Income</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37765A">
      <w:pPr>
        <w:tabs>
          <w:tab w:val="left" w:pos="-1240"/>
          <w:tab w:val="left" w:pos="-720"/>
          <w:tab w:val="left" w:pos="748"/>
          <w:tab w:val="left" w:pos="1440"/>
        </w:tabs>
        <w:ind w:left="748" w:hanging="34"/>
        <w:jc w:val="both"/>
      </w:pPr>
      <w:r w:rsidRPr="007F1FA4">
        <w:t xml:space="preserve">Any other income related to the operation of the community transport </w:t>
      </w:r>
      <w:r w:rsidR="00770FE9" w:rsidRPr="007F1FA4">
        <w:t>s</w:t>
      </w:r>
      <w:r w:rsidR="00AA132D" w:rsidRPr="007F1FA4">
        <w:t xml:space="preserve">ervice </w:t>
      </w:r>
      <w:r w:rsidRPr="007F1FA4">
        <w:t xml:space="preserve">should be </w:t>
      </w:r>
      <w:r w:rsidRPr="007F1FA4">
        <w:rPr>
          <w:b/>
        </w:rPr>
        <w:t>listed</w:t>
      </w:r>
      <w:r w:rsidRPr="007F1FA4">
        <w:t xml:space="preserve"> </w:t>
      </w:r>
      <w:r w:rsidR="00091758" w:rsidRPr="007F1FA4">
        <w:rPr>
          <w:b/>
        </w:rPr>
        <w:t>separately by source</w:t>
      </w:r>
      <w:r w:rsidR="00091758" w:rsidRPr="007F1FA4">
        <w:t xml:space="preserve"> </w:t>
      </w:r>
      <w:r w:rsidR="00B4164F" w:rsidRPr="007F1FA4">
        <w:t>e.g.</w:t>
      </w:r>
      <w:r w:rsidRPr="007F1FA4">
        <w:t xml:space="preserve"> Health, DVA, </w:t>
      </w:r>
      <w:r w:rsidR="00CD3EA1" w:rsidRPr="007F1FA4">
        <w:t xml:space="preserve">diesel fuel rebate, </w:t>
      </w:r>
      <w:r w:rsidR="00A91A5E" w:rsidRPr="007F1FA4">
        <w:t>SS</w:t>
      </w:r>
      <w:r w:rsidRPr="007F1FA4">
        <w:t xml:space="preserve">TS, bus hire </w:t>
      </w:r>
      <w:r w:rsidR="007A0EF1" w:rsidRPr="007F1FA4">
        <w:t>income, donations, fundraising or</w:t>
      </w:r>
      <w:r w:rsidRPr="007F1FA4">
        <w:t xml:space="preserve"> Council grants.</w:t>
      </w:r>
    </w:p>
    <w:p w:rsidR="008414F4" w:rsidRPr="007F1FA4" w:rsidRDefault="008414F4" w:rsidP="0037765A">
      <w:pPr>
        <w:tabs>
          <w:tab w:val="left" w:pos="-1240"/>
          <w:tab w:val="left" w:pos="-720"/>
          <w:tab w:val="left" w:pos="0"/>
          <w:tab w:val="left" w:pos="714"/>
          <w:tab w:val="left" w:pos="1440"/>
        </w:tabs>
        <w:jc w:val="both"/>
        <w:rPr>
          <w:b/>
        </w:rPr>
      </w:pPr>
    </w:p>
    <w:p w:rsidR="0037765A" w:rsidRPr="007F1FA4" w:rsidRDefault="009D011E" w:rsidP="004E7FE0">
      <w:pPr>
        <w:pStyle w:val="Heading3"/>
      </w:pPr>
      <w:r>
        <w:t>8</w:t>
      </w:r>
      <w:r w:rsidR="0037765A" w:rsidRPr="007F1FA4">
        <w:t>.2</w:t>
      </w:r>
      <w:r w:rsidR="0037765A" w:rsidRPr="007F1FA4">
        <w:tab/>
        <w:t>ITEM 2   EXPENDITURE</w:t>
      </w:r>
    </w:p>
    <w:p w:rsidR="0037765A" w:rsidRPr="007F1FA4" w:rsidRDefault="0037765A" w:rsidP="0037765A">
      <w:pPr>
        <w:tabs>
          <w:tab w:val="left" w:pos="-1240"/>
          <w:tab w:val="left" w:pos="-720"/>
          <w:tab w:val="left" w:pos="0"/>
          <w:tab w:val="left" w:pos="714"/>
          <w:tab w:val="left" w:pos="1440"/>
        </w:tabs>
        <w:jc w:val="both"/>
        <w:rPr>
          <w:b/>
        </w:rPr>
      </w:pPr>
    </w:p>
    <w:p w:rsidR="00B318C2" w:rsidRPr="007F1FA4" w:rsidRDefault="00B318C2" w:rsidP="00B318C2">
      <w:pPr>
        <w:pStyle w:val="Heading1"/>
        <w:ind w:left="714"/>
        <w:jc w:val="left"/>
        <w:rPr>
          <w:b w:val="0"/>
        </w:rPr>
      </w:pPr>
      <w:r w:rsidRPr="007F1FA4">
        <w:rPr>
          <w:b w:val="0"/>
        </w:rPr>
        <w:t>The expenditure items have been divided into two main categories</w:t>
      </w:r>
      <w:r w:rsidR="00CA2E3D" w:rsidRPr="007F1FA4">
        <w:rPr>
          <w:b w:val="0"/>
        </w:rPr>
        <w:t>:</w:t>
      </w:r>
      <w:r w:rsidRPr="007F1FA4">
        <w:rPr>
          <w:b w:val="0"/>
        </w:rPr>
        <w:t xml:space="preserve"> Direct Services Related</w:t>
      </w:r>
      <w:r w:rsidR="00CA2E3D" w:rsidRPr="007F1FA4">
        <w:rPr>
          <w:b w:val="0"/>
        </w:rPr>
        <w:t xml:space="preserve"> Costs</w:t>
      </w:r>
      <w:r w:rsidR="00161A73" w:rsidRPr="007F1FA4">
        <w:rPr>
          <w:b w:val="0"/>
        </w:rPr>
        <w:t xml:space="preserve"> </w:t>
      </w:r>
      <w:r w:rsidRPr="007F1FA4">
        <w:rPr>
          <w:b w:val="0"/>
        </w:rPr>
        <w:t>and</w:t>
      </w:r>
      <w:r w:rsidR="00CD01EE" w:rsidRPr="007F1FA4">
        <w:rPr>
          <w:b w:val="0"/>
        </w:rPr>
        <w:t xml:space="preserve"> Indirect </w:t>
      </w:r>
      <w:r w:rsidRPr="007F1FA4">
        <w:rPr>
          <w:b w:val="0"/>
        </w:rPr>
        <w:t>Support and Administration Costs</w:t>
      </w:r>
      <w:r w:rsidR="00000C02" w:rsidRPr="007F1FA4">
        <w:rPr>
          <w:b w:val="0"/>
        </w:rPr>
        <w:t xml:space="preserve"> and are reportable against each of the funding programs</w:t>
      </w:r>
      <w:r w:rsidR="00DD4FB3" w:rsidRPr="007F1FA4">
        <w:rPr>
          <w:b w:val="0"/>
        </w:rPr>
        <w:t>.</w:t>
      </w:r>
    </w:p>
    <w:p w:rsidR="00161A73" w:rsidRPr="007F1FA4" w:rsidRDefault="00161A73" w:rsidP="00161A73">
      <w:pPr>
        <w:pStyle w:val="Heading1"/>
        <w:ind w:firstLine="714"/>
        <w:jc w:val="left"/>
      </w:pPr>
    </w:p>
    <w:p w:rsidR="00161A73" w:rsidRPr="007F1FA4" w:rsidRDefault="00161A73" w:rsidP="00161A73">
      <w:pPr>
        <w:pStyle w:val="Heading1"/>
        <w:ind w:firstLine="714"/>
        <w:jc w:val="left"/>
      </w:pPr>
      <w:r w:rsidRPr="007F1FA4">
        <w:t>Item</w:t>
      </w:r>
      <w:r w:rsidRPr="007F1FA4">
        <w:tab/>
        <w:t>2.1</w:t>
      </w:r>
      <w:r w:rsidRPr="007F1FA4">
        <w:tab/>
        <w:t xml:space="preserve">Direct Services Related </w:t>
      </w:r>
      <w:r w:rsidR="001C4375">
        <w:t xml:space="preserve">– Cash </w:t>
      </w:r>
    </w:p>
    <w:p w:rsidR="00B318C2" w:rsidRPr="007F1FA4" w:rsidRDefault="00B318C2" w:rsidP="0037765A">
      <w:pPr>
        <w:pStyle w:val="Heading1"/>
        <w:ind w:firstLine="714"/>
        <w:jc w:val="left"/>
      </w:pPr>
    </w:p>
    <w:p w:rsidR="0037765A" w:rsidRPr="007F1FA4" w:rsidRDefault="0037765A" w:rsidP="00161A73">
      <w:pPr>
        <w:pStyle w:val="Quote"/>
        <w:ind w:firstLine="720"/>
      </w:pPr>
      <w:r w:rsidRPr="007F1FA4">
        <w:t>Item</w:t>
      </w:r>
      <w:r w:rsidR="001D2B4F" w:rsidRPr="007F1FA4">
        <w:tab/>
      </w:r>
      <w:r w:rsidRPr="007F1FA4">
        <w:t>2.1</w:t>
      </w:r>
      <w:r w:rsidR="00DD4FB3" w:rsidRPr="007F1FA4">
        <w:t>.1</w:t>
      </w:r>
      <w:r w:rsidRPr="007F1FA4">
        <w:tab/>
      </w:r>
      <w:r w:rsidR="00DD4FB3" w:rsidRPr="007F1FA4">
        <w:t>Employee Expenses (including oncosts)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DD4FB3" w:rsidP="0037765A">
      <w:pPr>
        <w:tabs>
          <w:tab w:val="left" w:pos="-1240"/>
          <w:tab w:val="left" w:pos="-720"/>
          <w:tab w:val="left" w:pos="0"/>
          <w:tab w:val="left" w:pos="714"/>
          <w:tab w:val="left" w:pos="1440"/>
        </w:tabs>
        <w:ind w:left="714"/>
        <w:jc w:val="both"/>
      </w:pPr>
      <w:r w:rsidRPr="007F1FA4">
        <w:t>All employee costs associated with staff engaged i</w:t>
      </w:r>
      <w:r w:rsidR="00A91A5E" w:rsidRPr="007F1FA4">
        <w:t>n providing community transport</w:t>
      </w:r>
      <w:r w:rsidR="00CE18CC" w:rsidRPr="007F1FA4">
        <w:t xml:space="preserve"> s</w:t>
      </w:r>
      <w:r w:rsidR="00AA132D" w:rsidRPr="007F1FA4">
        <w:t>ervice</w:t>
      </w:r>
      <w:r w:rsidRPr="007F1FA4">
        <w:t>s to clients as detailed in the funding contract with TfNSW.</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161A73">
      <w:pPr>
        <w:pStyle w:val="Quote"/>
        <w:ind w:firstLine="720"/>
      </w:pPr>
      <w:r w:rsidRPr="007F1FA4">
        <w:t>Item</w:t>
      </w:r>
      <w:r w:rsidR="001D2B4F" w:rsidRPr="007F1FA4">
        <w:tab/>
      </w:r>
      <w:r w:rsidRPr="007F1FA4">
        <w:t>2.</w:t>
      </w:r>
      <w:r w:rsidR="00DD4FB3" w:rsidRPr="007F1FA4">
        <w:t>1.</w:t>
      </w:r>
      <w:r w:rsidR="001D2B4F" w:rsidRPr="007F1FA4">
        <w:t>2</w:t>
      </w:r>
      <w:r w:rsidR="00161A73" w:rsidRPr="007F1FA4">
        <w:tab/>
      </w:r>
      <w:r w:rsidR="00DD4FB3" w:rsidRPr="007F1FA4">
        <w:t>Brokerage</w:t>
      </w:r>
    </w:p>
    <w:p w:rsidR="0037765A" w:rsidRPr="007F1FA4" w:rsidRDefault="0037765A" w:rsidP="0037765A">
      <w:pPr>
        <w:tabs>
          <w:tab w:val="left" w:pos="-1240"/>
          <w:tab w:val="left" w:pos="-720"/>
          <w:tab w:val="left" w:pos="0"/>
          <w:tab w:val="left" w:pos="714"/>
          <w:tab w:val="left" w:pos="1440"/>
        </w:tabs>
        <w:jc w:val="both"/>
      </w:pPr>
    </w:p>
    <w:p w:rsidR="00EC6323" w:rsidRPr="007F1FA4" w:rsidRDefault="00DD4FB3" w:rsidP="0037765A">
      <w:pPr>
        <w:tabs>
          <w:tab w:val="left" w:pos="-1240"/>
          <w:tab w:val="left" w:pos="-720"/>
          <w:tab w:val="left" w:pos="0"/>
          <w:tab w:val="left" w:pos="714"/>
          <w:tab w:val="left" w:pos="1440"/>
        </w:tabs>
        <w:ind w:left="714"/>
        <w:jc w:val="both"/>
      </w:pPr>
      <w:r w:rsidRPr="007F1FA4">
        <w:t xml:space="preserve">The full cost of brokering </w:t>
      </w:r>
      <w:r w:rsidR="00A91A5E" w:rsidRPr="007F1FA4">
        <w:t>incurred by the S</w:t>
      </w:r>
      <w:r w:rsidR="00AA132D" w:rsidRPr="007F1FA4">
        <w:t xml:space="preserve">ervice </w:t>
      </w:r>
      <w:r w:rsidR="00A91A5E" w:rsidRPr="007F1FA4">
        <w:t>P</w:t>
      </w:r>
      <w:r w:rsidR="00AA132D" w:rsidRPr="007F1FA4">
        <w:t>rovider</w:t>
      </w:r>
      <w:r w:rsidRPr="007F1FA4">
        <w:t>. Distinction should be made between bus hiring expenses, taxi hiring expenses and other brokering expenses.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37765A" w:rsidP="001D2B4F">
      <w:pPr>
        <w:pStyle w:val="Quote"/>
        <w:ind w:firstLine="720"/>
      </w:pPr>
      <w:r w:rsidRPr="007F1FA4">
        <w:t>Item</w:t>
      </w:r>
      <w:r w:rsidR="001D2B4F" w:rsidRPr="007F1FA4">
        <w:tab/>
      </w:r>
      <w:r w:rsidRPr="007F1FA4">
        <w:t>2.</w:t>
      </w:r>
      <w:r w:rsidR="00DD4FB3" w:rsidRPr="007F1FA4">
        <w:t>1.3</w:t>
      </w:r>
      <w:r w:rsidRPr="007F1FA4">
        <w:tab/>
      </w:r>
      <w:r w:rsidR="00DD4FB3" w:rsidRPr="007F1FA4">
        <w:t>Travel</w:t>
      </w:r>
    </w:p>
    <w:p w:rsidR="0037765A" w:rsidRPr="007F1FA4" w:rsidRDefault="0037765A" w:rsidP="0037765A">
      <w:pPr>
        <w:tabs>
          <w:tab w:val="left" w:pos="-1240"/>
          <w:tab w:val="left" w:pos="-720"/>
          <w:tab w:val="left" w:pos="0"/>
          <w:tab w:val="left" w:pos="714"/>
          <w:tab w:val="left" w:pos="1440"/>
        </w:tabs>
        <w:ind w:left="714"/>
        <w:jc w:val="both"/>
        <w:rPr>
          <w:b/>
        </w:rPr>
      </w:pPr>
    </w:p>
    <w:p w:rsidR="00DD4FB3" w:rsidRPr="007F1FA4" w:rsidRDefault="00DD4FB3" w:rsidP="0037765A">
      <w:pPr>
        <w:tabs>
          <w:tab w:val="left" w:pos="-1240"/>
          <w:tab w:val="left" w:pos="-720"/>
          <w:tab w:val="left" w:pos="0"/>
          <w:tab w:val="left" w:pos="714"/>
          <w:tab w:val="left" w:pos="1440"/>
        </w:tabs>
        <w:ind w:left="714"/>
        <w:jc w:val="both"/>
      </w:pPr>
      <w:r w:rsidRPr="007F1FA4">
        <w:t xml:space="preserve">Travel costs incurred by employees for travel directly associated with provision of community transport </w:t>
      </w:r>
      <w:r w:rsidR="00CE18CC" w:rsidRPr="007F1FA4">
        <w:t>service</w:t>
      </w:r>
      <w:r w:rsidRPr="007F1FA4">
        <w:t>s.</w:t>
      </w:r>
    </w:p>
    <w:p w:rsidR="00DD4FB3" w:rsidRPr="007F1FA4" w:rsidRDefault="00DD4FB3" w:rsidP="0037765A">
      <w:pPr>
        <w:tabs>
          <w:tab w:val="left" w:pos="-1240"/>
          <w:tab w:val="left" w:pos="-720"/>
          <w:tab w:val="left" w:pos="0"/>
          <w:tab w:val="left" w:pos="714"/>
          <w:tab w:val="left" w:pos="1440"/>
        </w:tabs>
        <w:ind w:left="714"/>
        <w:jc w:val="both"/>
        <w:rPr>
          <w:b/>
        </w:rPr>
      </w:pPr>
    </w:p>
    <w:p w:rsidR="0037765A" w:rsidRPr="007F1FA4" w:rsidRDefault="0037765A" w:rsidP="001D2B4F">
      <w:pPr>
        <w:pStyle w:val="Quote"/>
        <w:ind w:firstLine="720"/>
      </w:pPr>
      <w:r w:rsidRPr="007F1FA4">
        <w:lastRenderedPageBreak/>
        <w:t>Item</w:t>
      </w:r>
      <w:r w:rsidRPr="007F1FA4">
        <w:tab/>
        <w:t>2.</w:t>
      </w:r>
      <w:r w:rsidR="00DD4FB3" w:rsidRPr="007F1FA4">
        <w:t>1.4</w:t>
      </w:r>
      <w:r w:rsidRPr="007F1FA4">
        <w:tab/>
      </w:r>
      <w:r w:rsidR="006823E0" w:rsidRPr="007F1FA4">
        <w:t>Carer Resources</w:t>
      </w:r>
    </w:p>
    <w:p w:rsidR="0037765A" w:rsidRPr="007F1FA4" w:rsidRDefault="0037765A" w:rsidP="0037765A">
      <w:pPr>
        <w:tabs>
          <w:tab w:val="left" w:pos="-1240"/>
          <w:tab w:val="left" w:pos="-720"/>
          <w:tab w:val="left" w:pos="0"/>
          <w:tab w:val="left" w:pos="714"/>
          <w:tab w:val="left" w:pos="1440"/>
        </w:tabs>
        <w:jc w:val="both"/>
      </w:pPr>
    </w:p>
    <w:p w:rsidR="0037765A" w:rsidRPr="007F1FA4" w:rsidRDefault="006823E0" w:rsidP="0037765A">
      <w:pPr>
        <w:tabs>
          <w:tab w:val="left" w:pos="-1240"/>
          <w:tab w:val="left" w:pos="-720"/>
          <w:tab w:val="left" w:pos="0"/>
          <w:tab w:val="left" w:pos="714"/>
          <w:tab w:val="left" w:pos="1440"/>
        </w:tabs>
        <w:ind w:left="714"/>
        <w:jc w:val="both"/>
      </w:pPr>
      <w:r w:rsidRPr="007F1FA4">
        <w:t>Resources provided to carers</w:t>
      </w:r>
      <w:r w:rsidR="0037765A" w:rsidRPr="007F1FA4">
        <w:t>.</w:t>
      </w:r>
    </w:p>
    <w:p w:rsidR="00126D9B" w:rsidRPr="007F1FA4" w:rsidRDefault="00126D9B" w:rsidP="0037765A">
      <w:pPr>
        <w:tabs>
          <w:tab w:val="left" w:pos="-1240"/>
          <w:tab w:val="left" w:pos="-720"/>
          <w:tab w:val="left" w:pos="0"/>
          <w:tab w:val="left" w:pos="714"/>
          <w:tab w:val="left" w:pos="1440"/>
        </w:tabs>
        <w:ind w:left="714"/>
        <w:jc w:val="both"/>
      </w:pPr>
    </w:p>
    <w:p w:rsidR="0037765A" w:rsidRPr="007F1FA4" w:rsidRDefault="0037765A" w:rsidP="001D2B4F">
      <w:pPr>
        <w:pStyle w:val="Quote"/>
        <w:ind w:firstLine="720"/>
      </w:pPr>
      <w:r w:rsidRPr="007F1FA4">
        <w:t>Item</w:t>
      </w:r>
      <w:r w:rsidRPr="007F1FA4">
        <w:tab/>
        <w:t>2.</w:t>
      </w:r>
      <w:r w:rsidR="006823E0" w:rsidRPr="007F1FA4">
        <w:t>1.5</w:t>
      </w:r>
      <w:r w:rsidRPr="007F1FA4">
        <w:tab/>
      </w:r>
      <w:r w:rsidR="006823E0" w:rsidRPr="007F1FA4">
        <w:t>Volunteer Reimbursement (excluding vehicles)</w:t>
      </w:r>
    </w:p>
    <w:p w:rsidR="0037765A" w:rsidRPr="007F1FA4" w:rsidRDefault="0037765A" w:rsidP="0037765A">
      <w:pPr>
        <w:tabs>
          <w:tab w:val="left" w:pos="-1240"/>
          <w:tab w:val="left" w:pos="-720"/>
          <w:tab w:val="left" w:pos="0"/>
          <w:tab w:val="left" w:pos="714"/>
          <w:tab w:val="left" w:pos="1440"/>
        </w:tabs>
        <w:jc w:val="both"/>
      </w:pPr>
    </w:p>
    <w:p w:rsidR="00CD52FE" w:rsidRPr="007F1FA4" w:rsidRDefault="006823E0" w:rsidP="0037765A">
      <w:pPr>
        <w:tabs>
          <w:tab w:val="left" w:pos="-1240"/>
          <w:tab w:val="left" w:pos="-720"/>
          <w:tab w:val="left" w:pos="0"/>
          <w:tab w:val="left" w:pos="714"/>
          <w:tab w:val="left" w:pos="1440"/>
        </w:tabs>
        <w:ind w:left="714"/>
        <w:jc w:val="both"/>
      </w:pPr>
      <w:r w:rsidRPr="007F1FA4">
        <w:t>Expenses related to reimbursing volunteers, such as meal vouchers</w:t>
      </w:r>
      <w:r w:rsidR="00CD52FE" w:rsidRPr="007F1FA4">
        <w:t>.</w:t>
      </w:r>
      <w:r w:rsidRPr="007F1FA4">
        <w:t xml:space="preserve"> Does not include reimbursement of vehicle use, as this item should be included at 2.1.6.</w:t>
      </w:r>
    </w:p>
    <w:p w:rsidR="00CD52FE" w:rsidRPr="007F1FA4" w:rsidRDefault="00CD52FE" w:rsidP="0037765A">
      <w:pPr>
        <w:tabs>
          <w:tab w:val="left" w:pos="-1240"/>
          <w:tab w:val="left" w:pos="-720"/>
          <w:tab w:val="left" w:pos="0"/>
          <w:tab w:val="left" w:pos="714"/>
          <w:tab w:val="left" w:pos="1440"/>
        </w:tabs>
        <w:ind w:left="714"/>
        <w:jc w:val="both"/>
      </w:pPr>
    </w:p>
    <w:p w:rsidR="00CD52FE" w:rsidRPr="007F1FA4" w:rsidRDefault="00CD52FE" w:rsidP="00467210">
      <w:pPr>
        <w:pStyle w:val="Quote"/>
        <w:ind w:left="714" w:firstLine="6"/>
      </w:pPr>
      <w:r w:rsidRPr="007F1FA4">
        <w:t>Item</w:t>
      </w:r>
      <w:r w:rsidRPr="007F1FA4">
        <w:tab/>
        <w:t>2.</w:t>
      </w:r>
      <w:r w:rsidR="006823E0" w:rsidRPr="007F1FA4">
        <w:t>1.6</w:t>
      </w:r>
      <w:r w:rsidRPr="007F1FA4">
        <w:tab/>
      </w:r>
      <w:r w:rsidR="006823E0" w:rsidRPr="007F1FA4">
        <w:t>Motor Vehicle Running Costs (</w:t>
      </w:r>
      <w:r w:rsidR="004B31FD">
        <w:t>including</w:t>
      </w:r>
      <w:r w:rsidR="004B31FD" w:rsidRPr="007F1FA4">
        <w:t xml:space="preserve"> </w:t>
      </w:r>
      <w:r w:rsidR="00467210" w:rsidRPr="00467210">
        <w:t xml:space="preserve">Asset Replacement Fund </w:t>
      </w:r>
      <w:r w:rsidR="00467210">
        <w:t>c</w:t>
      </w:r>
      <w:r w:rsidR="00467210" w:rsidRPr="00467210">
        <w:t>ontribution</w:t>
      </w:r>
      <w:r w:rsidR="00467210" w:rsidRPr="00467210" w:rsidDel="00467210">
        <w:t xml:space="preserve"> </w:t>
      </w:r>
      <w:r w:rsidR="00467210">
        <w:t xml:space="preserve">) </w:t>
      </w:r>
      <w:r w:rsidR="00A87EB1" w:rsidRPr="00A87EB1">
        <w:t>of vehicles used for direct servi</w:t>
      </w:r>
      <w:r w:rsidR="00122E71">
        <w:t xml:space="preserve">ce delivery only </w:t>
      </w:r>
    </w:p>
    <w:p w:rsidR="00CD52FE" w:rsidRPr="007F1FA4" w:rsidRDefault="00CD52FE" w:rsidP="00CD52FE"/>
    <w:p w:rsidR="00CD52FE" w:rsidRDefault="006823E0" w:rsidP="0037765A">
      <w:pPr>
        <w:tabs>
          <w:tab w:val="left" w:pos="-1240"/>
          <w:tab w:val="left" w:pos="-720"/>
          <w:tab w:val="left" w:pos="0"/>
          <w:tab w:val="left" w:pos="714"/>
          <w:tab w:val="left" w:pos="1440"/>
        </w:tabs>
        <w:ind w:left="714"/>
        <w:jc w:val="both"/>
      </w:pPr>
      <w:r w:rsidRPr="007F1FA4">
        <w:t>All costs associated with running your motor vehicles, such as fuel, maintenance, insurance/registration, reimbursements for use of private vehicles and other motor vehicle running cost expenses</w:t>
      </w:r>
      <w:r w:rsidR="00A87EB1">
        <w:t xml:space="preserve"> and</w:t>
      </w:r>
      <w:r w:rsidR="00926F47">
        <w:t xml:space="preserve"> </w:t>
      </w:r>
      <w:r w:rsidR="00467210" w:rsidRPr="00467210">
        <w:t xml:space="preserve">Asset Replacement Fund </w:t>
      </w:r>
      <w:r w:rsidR="00467210">
        <w:t>c</w:t>
      </w:r>
      <w:r w:rsidR="00467210" w:rsidRPr="00467210">
        <w:t xml:space="preserve">ontributions </w:t>
      </w:r>
      <w:r w:rsidR="003807E6">
        <w:t>of these vehicles</w:t>
      </w:r>
      <w:r w:rsidR="00467210">
        <w:t>.</w:t>
      </w:r>
    </w:p>
    <w:p w:rsidR="00467210" w:rsidRPr="007F1FA4" w:rsidRDefault="00467210" w:rsidP="0037765A">
      <w:pPr>
        <w:tabs>
          <w:tab w:val="left" w:pos="-1240"/>
          <w:tab w:val="left" w:pos="-720"/>
          <w:tab w:val="left" w:pos="0"/>
          <w:tab w:val="left" w:pos="714"/>
          <w:tab w:val="left" w:pos="1440"/>
        </w:tabs>
        <w:ind w:left="714"/>
        <w:jc w:val="both"/>
      </w:pPr>
      <w:r w:rsidRPr="00467210">
        <w:rPr>
          <w:b/>
        </w:rPr>
        <w:t>Note</w:t>
      </w:r>
      <w:r>
        <w:t xml:space="preserve"> that depreciation is non-cash so must not be included in this Item.</w:t>
      </w:r>
    </w:p>
    <w:p w:rsidR="006823E0" w:rsidRPr="007F1FA4" w:rsidRDefault="006823E0" w:rsidP="006823E0">
      <w:pPr>
        <w:tabs>
          <w:tab w:val="left" w:pos="-1240"/>
          <w:tab w:val="left" w:pos="-720"/>
          <w:tab w:val="left" w:pos="0"/>
          <w:tab w:val="left" w:pos="714"/>
          <w:tab w:val="left" w:pos="1440"/>
        </w:tabs>
        <w:jc w:val="both"/>
      </w:pPr>
    </w:p>
    <w:p w:rsidR="006823E0" w:rsidRPr="007F1FA4" w:rsidRDefault="006823E0" w:rsidP="001D2B4F">
      <w:pPr>
        <w:pStyle w:val="Quote"/>
        <w:ind w:firstLine="720"/>
      </w:pPr>
      <w:r w:rsidRPr="007F1FA4">
        <w:t>Item</w:t>
      </w:r>
      <w:r w:rsidRPr="007F1FA4">
        <w:tab/>
        <w:t>2.1.7</w:t>
      </w:r>
      <w:r w:rsidRPr="007F1FA4">
        <w:tab/>
        <w:t xml:space="preserve">Other Direct </w:t>
      </w:r>
      <w:r w:rsidR="00AA132D" w:rsidRPr="007F1FA4">
        <w:t xml:space="preserve">Service </w:t>
      </w:r>
      <w:r w:rsidRPr="007F1FA4">
        <w:t>Related Costs</w:t>
      </w:r>
    </w:p>
    <w:p w:rsidR="006823E0" w:rsidRPr="007F1FA4" w:rsidRDefault="006823E0" w:rsidP="006823E0"/>
    <w:p w:rsidR="006823E0" w:rsidRPr="007F1FA4" w:rsidRDefault="006823E0" w:rsidP="006823E0">
      <w:pPr>
        <w:tabs>
          <w:tab w:val="left" w:pos="-1240"/>
          <w:tab w:val="left" w:pos="-720"/>
          <w:tab w:val="left" w:pos="0"/>
          <w:tab w:val="left" w:pos="714"/>
          <w:tab w:val="left" w:pos="1440"/>
        </w:tabs>
        <w:ind w:left="714"/>
        <w:jc w:val="both"/>
      </w:pPr>
      <w:r w:rsidRPr="007F1FA4">
        <w:t xml:space="preserve">All other </w:t>
      </w:r>
      <w:r w:rsidR="009D011E">
        <w:t xml:space="preserve">cash expenditure </w:t>
      </w:r>
      <w:r w:rsidRPr="007F1FA4">
        <w:t xml:space="preserve">associated with direct </w:t>
      </w:r>
      <w:r w:rsidR="00CE18CC" w:rsidRPr="007F1FA4">
        <w:t>service</w:t>
      </w:r>
      <w:r w:rsidRPr="007F1FA4">
        <w:t xml:space="preserve"> delivery that has not been encompassed in Items 2.1.1 to 2.1.6. Specify </w:t>
      </w:r>
      <w:r w:rsidR="00060565" w:rsidRPr="007F1FA4">
        <w:t>the nature of each expense in the space provided</w:t>
      </w:r>
      <w:r w:rsidRPr="007F1FA4">
        <w:t>.</w:t>
      </w:r>
    </w:p>
    <w:p w:rsidR="00060565" w:rsidRPr="007F1FA4" w:rsidRDefault="00060565" w:rsidP="006823E0">
      <w:pPr>
        <w:tabs>
          <w:tab w:val="left" w:pos="-1240"/>
          <w:tab w:val="left" w:pos="-720"/>
          <w:tab w:val="left" w:pos="0"/>
          <w:tab w:val="left" w:pos="714"/>
          <w:tab w:val="left" w:pos="1440"/>
        </w:tabs>
        <w:ind w:left="714"/>
        <w:jc w:val="both"/>
      </w:pPr>
    </w:p>
    <w:p w:rsidR="001D2B4F" w:rsidRPr="007F1FA4" w:rsidRDefault="001D2B4F" w:rsidP="001D2B4F">
      <w:pPr>
        <w:pStyle w:val="Heading1"/>
        <w:tabs>
          <w:tab w:val="left" w:pos="720"/>
          <w:tab w:val="left" w:pos="1440"/>
          <w:tab w:val="left" w:pos="2160"/>
          <w:tab w:val="left" w:pos="2880"/>
          <w:tab w:val="left" w:pos="3600"/>
          <w:tab w:val="left" w:pos="4320"/>
          <w:tab w:val="left" w:pos="5040"/>
          <w:tab w:val="left" w:pos="5760"/>
          <w:tab w:val="left" w:pos="6555"/>
        </w:tabs>
        <w:ind w:firstLine="714"/>
        <w:jc w:val="left"/>
      </w:pPr>
      <w:r w:rsidRPr="007F1FA4">
        <w:t>Item</w:t>
      </w:r>
      <w:r w:rsidRPr="007F1FA4">
        <w:tab/>
        <w:t>2.2</w:t>
      </w:r>
      <w:r w:rsidRPr="007F1FA4">
        <w:tab/>
        <w:t>Support and Administration Costs</w:t>
      </w:r>
      <w:r w:rsidRPr="007F1FA4">
        <w:tab/>
      </w:r>
      <w:r w:rsidR="00277EA0">
        <w:t xml:space="preserve">- Cash  </w:t>
      </w:r>
    </w:p>
    <w:p w:rsidR="001D2B4F" w:rsidRPr="007F1FA4" w:rsidRDefault="001D2B4F" w:rsidP="001D2B4F"/>
    <w:p w:rsidR="00060565" w:rsidRPr="007F1FA4" w:rsidRDefault="00060565" w:rsidP="001D2B4F">
      <w:pPr>
        <w:pStyle w:val="Quote"/>
        <w:ind w:firstLine="720"/>
      </w:pPr>
      <w:r w:rsidRPr="007F1FA4">
        <w:t>Item</w:t>
      </w:r>
      <w:r w:rsidRPr="007F1FA4">
        <w:tab/>
        <w:t>2.2.1</w:t>
      </w:r>
      <w:r w:rsidRPr="007F1FA4">
        <w:tab/>
        <w:t>Employee Expenses (including oncosts)</w:t>
      </w:r>
    </w:p>
    <w:p w:rsidR="00060565" w:rsidRPr="007F1FA4" w:rsidRDefault="00060565" w:rsidP="00060565"/>
    <w:p w:rsidR="00060565" w:rsidRPr="007F1FA4" w:rsidRDefault="00060565" w:rsidP="00060565">
      <w:pPr>
        <w:tabs>
          <w:tab w:val="left" w:pos="-1240"/>
          <w:tab w:val="left" w:pos="-720"/>
          <w:tab w:val="left" w:pos="0"/>
          <w:tab w:val="left" w:pos="714"/>
          <w:tab w:val="left" w:pos="1440"/>
        </w:tabs>
        <w:ind w:left="714"/>
        <w:jc w:val="both"/>
      </w:pPr>
      <w:r w:rsidRPr="007F1FA4">
        <w:t xml:space="preserve">All employee costs associated with </w:t>
      </w:r>
      <w:r w:rsidR="00FD0E19" w:rsidRPr="007F1FA4">
        <w:t xml:space="preserve">the provision of administrative support for service delivery </w:t>
      </w:r>
      <w:r w:rsidRPr="007F1FA4">
        <w:t>to clients as detailed in the funding contract with TfNSW. Examples include accounts processing</w:t>
      </w:r>
      <w:r w:rsidR="009F35B0" w:rsidRPr="007F1FA4">
        <w:t>.</w:t>
      </w:r>
      <w:r w:rsidRPr="007F1FA4">
        <w:t xml:space="preserve"> </w:t>
      </w:r>
    </w:p>
    <w:p w:rsidR="00E53095" w:rsidRPr="007F1FA4" w:rsidRDefault="00E53095" w:rsidP="00E53095">
      <w:pPr>
        <w:tabs>
          <w:tab w:val="left" w:pos="-1240"/>
          <w:tab w:val="left" w:pos="-720"/>
          <w:tab w:val="left" w:pos="0"/>
          <w:tab w:val="left" w:pos="714"/>
          <w:tab w:val="left" w:pos="1440"/>
        </w:tabs>
        <w:ind w:left="714"/>
        <w:jc w:val="both"/>
      </w:pPr>
    </w:p>
    <w:p w:rsidR="00E53095" w:rsidRPr="007F1FA4" w:rsidRDefault="00E53095" w:rsidP="001D2B4F">
      <w:pPr>
        <w:pStyle w:val="Quote"/>
        <w:ind w:firstLine="720"/>
      </w:pPr>
      <w:r w:rsidRPr="007F1FA4">
        <w:t>Item</w:t>
      </w:r>
      <w:r w:rsidRPr="007F1FA4">
        <w:tab/>
        <w:t>2.2.2</w:t>
      </w:r>
      <w:r w:rsidRPr="007F1FA4">
        <w:tab/>
        <w:t>Training Costs</w:t>
      </w:r>
    </w:p>
    <w:p w:rsidR="00E53095" w:rsidRPr="007F1FA4" w:rsidRDefault="00E53095" w:rsidP="00E53095"/>
    <w:p w:rsidR="00E53095" w:rsidRPr="007F1FA4" w:rsidRDefault="00E53095" w:rsidP="00E53095">
      <w:pPr>
        <w:tabs>
          <w:tab w:val="left" w:pos="-1240"/>
          <w:tab w:val="left" w:pos="-720"/>
          <w:tab w:val="left" w:pos="0"/>
          <w:tab w:val="left" w:pos="714"/>
          <w:tab w:val="left" w:pos="1440"/>
        </w:tabs>
        <w:ind w:left="714"/>
        <w:jc w:val="both"/>
      </w:pPr>
      <w:r w:rsidRPr="007F1FA4">
        <w:t>All costs associated with providing training to volunteers and staff.</w:t>
      </w:r>
    </w:p>
    <w:p w:rsidR="00E53095" w:rsidRPr="007F1FA4" w:rsidRDefault="00E53095" w:rsidP="00E53095">
      <w:pPr>
        <w:tabs>
          <w:tab w:val="left" w:pos="-1240"/>
          <w:tab w:val="left" w:pos="-720"/>
          <w:tab w:val="left" w:pos="0"/>
          <w:tab w:val="left" w:pos="714"/>
          <w:tab w:val="left" w:pos="1440"/>
        </w:tabs>
        <w:ind w:left="714"/>
        <w:jc w:val="both"/>
      </w:pPr>
    </w:p>
    <w:p w:rsidR="00E53095" w:rsidRPr="007F1FA4" w:rsidRDefault="00E53095" w:rsidP="001D2B4F">
      <w:pPr>
        <w:pStyle w:val="Quote"/>
        <w:ind w:firstLine="720"/>
      </w:pPr>
      <w:r w:rsidRPr="007F1FA4">
        <w:t>Item</w:t>
      </w:r>
      <w:r w:rsidRPr="007F1FA4">
        <w:tab/>
        <w:t>2.2.3</w:t>
      </w:r>
      <w:r w:rsidRPr="007F1FA4">
        <w:tab/>
        <w:t>Premises and Accommodation</w:t>
      </w:r>
    </w:p>
    <w:p w:rsidR="00E53095" w:rsidRPr="007F1FA4" w:rsidRDefault="00E53095" w:rsidP="00E53095"/>
    <w:p w:rsidR="00E53095" w:rsidRPr="007F1FA4" w:rsidRDefault="00CA52D9" w:rsidP="00E53095">
      <w:pPr>
        <w:tabs>
          <w:tab w:val="left" w:pos="-1240"/>
          <w:tab w:val="left" w:pos="-720"/>
          <w:tab w:val="left" w:pos="0"/>
          <w:tab w:val="left" w:pos="714"/>
          <w:tab w:val="left" w:pos="1440"/>
        </w:tabs>
        <w:ind w:left="714"/>
        <w:jc w:val="both"/>
      </w:pPr>
      <w:r w:rsidRPr="007F1FA4">
        <w:t>All costs relating to premises, including rent and non-vehicle cleaning costs</w:t>
      </w:r>
      <w:r w:rsidR="00E53095" w:rsidRPr="007F1FA4">
        <w:t>.</w:t>
      </w:r>
    </w:p>
    <w:p w:rsidR="00CA52D9" w:rsidRPr="007F1FA4" w:rsidRDefault="00CA52D9" w:rsidP="00E53095">
      <w:pPr>
        <w:tabs>
          <w:tab w:val="left" w:pos="-1240"/>
          <w:tab w:val="left" w:pos="-720"/>
          <w:tab w:val="left" w:pos="0"/>
          <w:tab w:val="left" w:pos="714"/>
          <w:tab w:val="left" w:pos="1440"/>
        </w:tabs>
        <w:ind w:left="714"/>
        <w:jc w:val="both"/>
      </w:pPr>
    </w:p>
    <w:p w:rsidR="007053F9" w:rsidRPr="007F1FA4" w:rsidRDefault="007053F9" w:rsidP="001D2B4F">
      <w:pPr>
        <w:pStyle w:val="Quote"/>
        <w:ind w:firstLine="720"/>
      </w:pPr>
      <w:r w:rsidRPr="007F1FA4">
        <w:t>Item</w:t>
      </w:r>
      <w:r w:rsidRPr="007F1FA4">
        <w:tab/>
        <w:t>2.2.</w:t>
      </w:r>
      <w:r w:rsidR="009D011E">
        <w:t>4</w:t>
      </w:r>
      <w:r w:rsidRPr="007F1FA4">
        <w:tab/>
        <w:t>Promotion and Advertising Costs</w:t>
      </w:r>
    </w:p>
    <w:p w:rsidR="007053F9" w:rsidRPr="007F1FA4" w:rsidRDefault="007053F9" w:rsidP="007053F9"/>
    <w:p w:rsidR="007053F9" w:rsidRPr="007F1FA4" w:rsidRDefault="007053F9" w:rsidP="007053F9">
      <w:pPr>
        <w:tabs>
          <w:tab w:val="left" w:pos="-1240"/>
          <w:tab w:val="left" w:pos="-720"/>
          <w:tab w:val="left" w:pos="0"/>
          <w:tab w:val="left" w:pos="714"/>
          <w:tab w:val="left" w:pos="1440"/>
        </w:tabs>
        <w:ind w:left="714"/>
        <w:jc w:val="both"/>
      </w:pPr>
      <w:r w:rsidRPr="007F1FA4">
        <w:t xml:space="preserve">All costs associated with promoting and advertising the </w:t>
      </w:r>
      <w:r w:rsidR="00770FE9" w:rsidRPr="007F1FA4">
        <w:t>s</w:t>
      </w:r>
      <w:r w:rsidR="00AA132D" w:rsidRPr="007F1FA4">
        <w:t>ervice</w:t>
      </w:r>
      <w:r w:rsidRPr="007F1FA4">
        <w:t>.</w:t>
      </w:r>
    </w:p>
    <w:p w:rsidR="007053F9" w:rsidRPr="007F1FA4" w:rsidRDefault="007053F9" w:rsidP="007053F9">
      <w:pPr>
        <w:tabs>
          <w:tab w:val="left" w:pos="-1240"/>
          <w:tab w:val="left" w:pos="-720"/>
          <w:tab w:val="left" w:pos="0"/>
          <w:tab w:val="left" w:pos="714"/>
          <w:tab w:val="left" w:pos="1440"/>
        </w:tabs>
        <w:ind w:left="714"/>
        <w:jc w:val="both"/>
      </w:pPr>
    </w:p>
    <w:p w:rsidR="007053F9" w:rsidRPr="007F1FA4" w:rsidRDefault="007053F9" w:rsidP="001D2B4F">
      <w:pPr>
        <w:pStyle w:val="Quote"/>
        <w:ind w:firstLine="720"/>
      </w:pPr>
      <w:r w:rsidRPr="007F1FA4">
        <w:t>Item</w:t>
      </w:r>
      <w:r w:rsidRPr="007F1FA4">
        <w:tab/>
        <w:t>2.2.</w:t>
      </w:r>
      <w:r w:rsidR="009D011E">
        <w:t>5</w:t>
      </w:r>
      <w:r w:rsidRPr="007F1FA4">
        <w:tab/>
        <w:t>Loss on Sale of Assets</w:t>
      </w:r>
    </w:p>
    <w:p w:rsidR="007053F9" w:rsidRPr="007F1FA4" w:rsidRDefault="007053F9" w:rsidP="007053F9"/>
    <w:p w:rsidR="007053F9" w:rsidRPr="007F1FA4" w:rsidRDefault="007053F9" w:rsidP="007053F9">
      <w:pPr>
        <w:tabs>
          <w:tab w:val="left" w:pos="-1240"/>
          <w:tab w:val="left" w:pos="-720"/>
          <w:tab w:val="left" w:pos="0"/>
          <w:tab w:val="left" w:pos="714"/>
          <w:tab w:val="left" w:pos="1440"/>
        </w:tabs>
        <w:ind w:left="714"/>
        <w:jc w:val="both"/>
      </w:pPr>
      <w:r w:rsidRPr="007F1FA4">
        <w:t>All losses occurred in the sale of an asset.</w:t>
      </w:r>
    </w:p>
    <w:p w:rsidR="007053F9" w:rsidRPr="007F1FA4" w:rsidRDefault="007053F9" w:rsidP="007053F9">
      <w:pPr>
        <w:tabs>
          <w:tab w:val="left" w:pos="-1240"/>
          <w:tab w:val="left" w:pos="-720"/>
          <w:tab w:val="left" w:pos="0"/>
          <w:tab w:val="left" w:pos="714"/>
          <w:tab w:val="left" w:pos="1440"/>
        </w:tabs>
        <w:ind w:left="714"/>
        <w:jc w:val="both"/>
      </w:pPr>
    </w:p>
    <w:p w:rsidR="007053F9" w:rsidRPr="007F1FA4" w:rsidRDefault="007053F9" w:rsidP="001D2B4F">
      <w:pPr>
        <w:pStyle w:val="Quote"/>
        <w:ind w:firstLine="720"/>
      </w:pPr>
      <w:r w:rsidRPr="007F1FA4">
        <w:t>Item</w:t>
      </w:r>
      <w:r w:rsidRPr="007F1FA4">
        <w:tab/>
        <w:t>2.2.</w:t>
      </w:r>
      <w:r w:rsidR="009D011E">
        <w:t>6</w:t>
      </w:r>
      <w:r w:rsidRPr="007F1FA4">
        <w:tab/>
        <w:t>Management Fees</w:t>
      </w:r>
    </w:p>
    <w:p w:rsidR="007053F9" w:rsidRPr="007F1FA4" w:rsidRDefault="007053F9" w:rsidP="007053F9"/>
    <w:p w:rsidR="007053F9" w:rsidRPr="007F1FA4" w:rsidRDefault="00DC4148" w:rsidP="007053F9">
      <w:pPr>
        <w:tabs>
          <w:tab w:val="left" w:pos="-1240"/>
          <w:tab w:val="left" w:pos="-720"/>
          <w:tab w:val="left" w:pos="0"/>
          <w:tab w:val="left" w:pos="714"/>
          <w:tab w:val="left" w:pos="1440"/>
        </w:tabs>
        <w:ind w:left="714"/>
        <w:jc w:val="both"/>
      </w:pPr>
      <w:r w:rsidRPr="007F1FA4">
        <w:t xml:space="preserve">Management fees, or general overhead recovery charges, allocated to the activity by </w:t>
      </w:r>
      <w:r w:rsidR="00AA132D" w:rsidRPr="007F1FA4">
        <w:t>Service Provider</w:t>
      </w:r>
      <w:r w:rsidRPr="007F1FA4">
        <w:t>s. The attributed cost must be proportionate to the level of support actually provided to the activity. Include non-vehicle insurance in this item.</w:t>
      </w:r>
    </w:p>
    <w:p w:rsidR="00DC4148" w:rsidRPr="007F1FA4" w:rsidRDefault="00DC4148" w:rsidP="007053F9">
      <w:pPr>
        <w:tabs>
          <w:tab w:val="left" w:pos="-1240"/>
          <w:tab w:val="left" w:pos="-720"/>
          <w:tab w:val="left" w:pos="0"/>
          <w:tab w:val="left" w:pos="714"/>
          <w:tab w:val="left" w:pos="1440"/>
        </w:tabs>
        <w:ind w:left="714"/>
        <w:jc w:val="both"/>
      </w:pPr>
    </w:p>
    <w:p w:rsidR="002F07C1" w:rsidRPr="007F1FA4" w:rsidRDefault="00DC4148" w:rsidP="001D2B4F">
      <w:pPr>
        <w:pStyle w:val="Quote"/>
        <w:ind w:firstLine="720"/>
      </w:pPr>
      <w:r w:rsidRPr="007F1FA4">
        <w:lastRenderedPageBreak/>
        <w:t>Item</w:t>
      </w:r>
      <w:r w:rsidRPr="007F1FA4">
        <w:tab/>
        <w:t>2.2.</w:t>
      </w:r>
      <w:r w:rsidR="009D011E">
        <w:t>7</w:t>
      </w:r>
      <w:r w:rsidRPr="007F1FA4">
        <w:tab/>
      </w:r>
      <w:r w:rsidR="002F07C1" w:rsidRPr="007F1FA4">
        <w:t>Other Support and Administration Costs</w:t>
      </w:r>
    </w:p>
    <w:p w:rsidR="00DC4148" w:rsidRPr="007F1FA4" w:rsidRDefault="00DC4148" w:rsidP="00DC4148"/>
    <w:p w:rsidR="00DC4148" w:rsidRPr="007F1FA4" w:rsidRDefault="002F07C1" w:rsidP="00DC4148">
      <w:pPr>
        <w:tabs>
          <w:tab w:val="left" w:pos="-1240"/>
          <w:tab w:val="left" w:pos="-720"/>
          <w:tab w:val="left" w:pos="0"/>
          <w:tab w:val="left" w:pos="714"/>
          <w:tab w:val="left" w:pos="1440"/>
        </w:tabs>
        <w:ind w:left="714"/>
        <w:jc w:val="both"/>
      </w:pPr>
      <w:r w:rsidRPr="007F1FA4">
        <w:t>All other support and administration costs, including audits, accounting fees, non-vehicle maintenance, lodgement/legal fees, printing/postage/stationery, communication  utilities, conferences/forums, consultancies and other costs not included above</w:t>
      </w:r>
      <w:r w:rsidR="00DC4148" w:rsidRPr="007F1FA4">
        <w:t>.</w:t>
      </w:r>
    </w:p>
    <w:p w:rsidR="00E53095" w:rsidRPr="007F1FA4" w:rsidRDefault="00E53095" w:rsidP="00E53095">
      <w:pPr>
        <w:tabs>
          <w:tab w:val="left" w:pos="-1240"/>
          <w:tab w:val="left" w:pos="-720"/>
          <w:tab w:val="left" w:pos="0"/>
          <w:tab w:val="left" w:pos="714"/>
          <w:tab w:val="left" w:pos="1440"/>
        </w:tabs>
        <w:ind w:left="714"/>
        <w:jc w:val="both"/>
      </w:pPr>
    </w:p>
    <w:p w:rsidR="001D2B4F" w:rsidRPr="007F1FA4" w:rsidRDefault="001D2B4F" w:rsidP="001D2B4F">
      <w:pPr>
        <w:pStyle w:val="Heading1"/>
        <w:tabs>
          <w:tab w:val="left" w:pos="720"/>
          <w:tab w:val="left" w:pos="1440"/>
          <w:tab w:val="left" w:pos="2160"/>
          <w:tab w:val="left" w:pos="2880"/>
          <w:tab w:val="left" w:pos="3600"/>
          <w:tab w:val="left" w:pos="4320"/>
          <w:tab w:val="left" w:pos="5040"/>
          <w:tab w:val="left" w:pos="5760"/>
          <w:tab w:val="left" w:pos="6555"/>
        </w:tabs>
        <w:ind w:firstLine="714"/>
        <w:jc w:val="left"/>
      </w:pPr>
      <w:r w:rsidRPr="007F1FA4">
        <w:t>Item</w:t>
      </w:r>
      <w:r w:rsidRPr="007F1FA4">
        <w:tab/>
        <w:t>2.3</w:t>
      </w:r>
      <w:r w:rsidRPr="007F1FA4">
        <w:tab/>
        <w:t>Total Expen</w:t>
      </w:r>
      <w:r w:rsidR="00277EA0">
        <w:t xml:space="preserve">ses – Cash </w:t>
      </w:r>
    </w:p>
    <w:p w:rsidR="001D2B4F" w:rsidRPr="007F1FA4" w:rsidRDefault="001D2B4F" w:rsidP="00E53095">
      <w:pPr>
        <w:tabs>
          <w:tab w:val="left" w:pos="-1240"/>
          <w:tab w:val="left" w:pos="-720"/>
          <w:tab w:val="left" w:pos="0"/>
          <w:tab w:val="left" w:pos="714"/>
          <w:tab w:val="left" w:pos="1440"/>
        </w:tabs>
        <w:ind w:left="714"/>
        <w:jc w:val="both"/>
      </w:pPr>
    </w:p>
    <w:p w:rsidR="001D2B4F" w:rsidRPr="007F1FA4" w:rsidRDefault="001D2B4F" w:rsidP="00E53095">
      <w:pPr>
        <w:tabs>
          <w:tab w:val="left" w:pos="-1240"/>
          <w:tab w:val="left" w:pos="-720"/>
          <w:tab w:val="left" w:pos="0"/>
          <w:tab w:val="left" w:pos="714"/>
          <w:tab w:val="left" w:pos="1440"/>
        </w:tabs>
        <w:ind w:left="714"/>
        <w:jc w:val="both"/>
      </w:pPr>
      <w:r w:rsidRPr="007F1FA4">
        <w:t xml:space="preserve">The sum of all </w:t>
      </w:r>
      <w:r w:rsidR="00336676">
        <w:t xml:space="preserve">cash </w:t>
      </w:r>
      <w:r w:rsidR="00336676" w:rsidRPr="007F1FA4">
        <w:t>expen</w:t>
      </w:r>
      <w:r w:rsidR="00336676">
        <w:t>diture</w:t>
      </w:r>
      <w:r w:rsidRPr="007F1FA4">
        <w:t>.</w:t>
      </w:r>
    </w:p>
    <w:p w:rsidR="001D2B4F" w:rsidRPr="007F1FA4" w:rsidRDefault="001D2B4F" w:rsidP="00E53095">
      <w:pPr>
        <w:tabs>
          <w:tab w:val="left" w:pos="-1240"/>
          <w:tab w:val="left" w:pos="-720"/>
          <w:tab w:val="left" w:pos="0"/>
          <w:tab w:val="left" w:pos="714"/>
          <w:tab w:val="left" w:pos="1440"/>
        </w:tabs>
        <w:ind w:left="714"/>
        <w:jc w:val="both"/>
      </w:pPr>
    </w:p>
    <w:p w:rsidR="00B4164F" w:rsidRPr="007F1FA4" w:rsidRDefault="00B4164F" w:rsidP="0037765A">
      <w:pPr>
        <w:tabs>
          <w:tab w:val="left" w:pos="-1240"/>
          <w:tab w:val="left" w:pos="-720"/>
          <w:tab w:val="left" w:pos="0"/>
          <w:tab w:val="left" w:pos="714"/>
          <w:tab w:val="left" w:pos="1440"/>
        </w:tabs>
        <w:jc w:val="both"/>
      </w:pPr>
    </w:p>
    <w:p w:rsidR="00C23FD3" w:rsidRDefault="009D011E" w:rsidP="004E7FE0">
      <w:pPr>
        <w:pStyle w:val="Heading3"/>
      </w:pPr>
      <w:r>
        <w:t>8</w:t>
      </w:r>
      <w:r w:rsidR="0037765A" w:rsidRPr="007F1FA4">
        <w:t>.3</w:t>
      </w:r>
      <w:r w:rsidR="0037765A" w:rsidRPr="007F1FA4">
        <w:tab/>
      </w:r>
      <w:r w:rsidR="00C23FD3" w:rsidRPr="00C23FD3">
        <w:t>SURPLUS/(DEFICIT) – Cash</w:t>
      </w:r>
    </w:p>
    <w:p w:rsidR="0037765A" w:rsidRPr="007F1FA4" w:rsidRDefault="0037765A" w:rsidP="0037765A">
      <w:pPr>
        <w:tabs>
          <w:tab w:val="left" w:pos="-1240"/>
          <w:tab w:val="left" w:pos="-720"/>
          <w:tab w:val="left" w:pos="0"/>
          <w:tab w:val="left" w:pos="714"/>
          <w:tab w:val="left" w:pos="1440"/>
        </w:tabs>
        <w:jc w:val="both"/>
      </w:pPr>
    </w:p>
    <w:p w:rsidR="0037765A" w:rsidRDefault="0037765A" w:rsidP="0037765A">
      <w:pPr>
        <w:tabs>
          <w:tab w:val="left" w:pos="-1240"/>
          <w:tab w:val="left" w:pos="-720"/>
          <w:tab w:val="left" w:pos="0"/>
          <w:tab w:val="left" w:pos="714"/>
          <w:tab w:val="left" w:pos="1440"/>
        </w:tabs>
        <w:ind w:left="714"/>
        <w:jc w:val="both"/>
      </w:pPr>
      <w:r w:rsidRPr="007F1FA4">
        <w:t xml:space="preserve">The </w:t>
      </w:r>
      <w:r w:rsidR="00C23FD3" w:rsidRPr="00156F1D">
        <w:rPr>
          <w:i/>
        </w:rPr>
        <w:t>Surplus/(Deficit) – Cash</w:t>
      </w:r>
      <w:r w:rsidRPr="007F1FA4">
        <w:t xml:space="preserve"> is the Total Income under </w:t>
      </w:r>
      <w:r w:rsidRPr="007F1FA4">
        <w:rPr>
          <w:b/>
        </w:rPr>
        <w:t>Item 1</w:t>
      </w:r>
      <w:r w:rsidRPr="007F1FA4">
        <w:t xml:space="preserve"> minus the Total Expenditure under </w:t>
      </w:r>
      <w:r w:rsidRPr="007F1FA4">
        <w:rPr>
          <w:b/>
        </w:rPr>
        <w:t>Item 2</w:t>
      </w:r>
      <w:r w:rsidR="00C23FD3">
        <w:rPr>
          <w:b/>
        </w:rPr>
        <w:t>.3</w:t>
      </w:r>
      <w:r w:rsidRPr="007F1FA4">
        <w:t xml:space="preserve">. It relates to the </w:t>
      </w:r>
      <w:r w:rsidR="00C23FD3">
        <w:t>cash</w:t>
      </w:r>
      <w:r w:rsidR="00C23FD3" w:rsidRPr="007F1FA4">
        <w:t xml:space="preserve"> </w:t>
      </w:r>
      <w:r w:rsidR="00A4377D" w:rsidRPr="007F1FA4">
        <w:t xml:space="preserve">surplus or deficit of the </w:t>
      </w:r>
      <w:r w:rsidR="00A23383" w:rsidRPr="007F1FA4">
        <w:t>s</w:t>
      </w:r>
      <w:r w:rsidR="00AA132D" w:rsidRPr="007F1FA4">
        <w:t xml:space="preserve">ervice </w:t>
      </w:r>
      <w:r w:rsidR="00A4377D" w:rsidRPr="007F1FA4">
        <w:t xml:space="preserve">after accounting for all income and </w:t>
      </w:r>
      <w:r w:rsidR="00C23FD3">
        <w:t xml:space="preserve">cash </w:t>
      </w:r>
      <w:r w:rsidR="00A4377D" w:rsidRPr="007F1FA4">
        <w:t>expenditure items</w:t>
      </w:r>
      <w:r w:rsidRPr="007F1FA4">
        <w:t>.</w:t>
      </w:r>
    </w:p>
    <w:p w:rsidR="00336676" w:rsidRDefault="00336676" w:rsidP="0037765A">
      <w:pPr>
        <w:tabs>
          <w:tab w:val="left" w:pos="-1240"/>
          <w:tab w:val="left" w:pos="-720"/>
          <w:tab w:val="left" w:pos="0"/>
          <w:tab w:val="left" w:pos="714"/>
          <w:tab w:val="left" w:pos="1440"/>
        </w:tabs>
        <w:ind w:left="714"/>
        <w:jc w:val="both"/>
      </w:pPr>
    </w:p>
    <w:p w:rsidR="00336676" w:rsidRDefault="00336676" w:rsidP="0037765A">
      <w:pPr>
        <w:tabs>
          <w:tab w:val="left" w:pos="-1240"/>
          <w:tab w:val="left" w:pos="-720"/>
          <w:tab w:val="left" w:pos="0"/>
          <w:tab w:val="left" w:pos="714"/>
          <w:tab w:val="left" w:pos="1440"/>
        </w:tabs>
        <w:ind w:left="714"/>
        <w:jc w:val="both"/>
      </w:pPr>
      <w:r w:rsidRPr="007F1FA4">
        <w:t>CTSP are required to return this amount to TfNSW by 31 October unless written approval is received prior to this date.</w:t>
      </w:r>
    </w:p>
    <w:p w:rsidR="00C23FD3" w:rsidRDefault="00C23FD3" w:rsidP="0037765A">
      <w:pPr>
        <w:tabs>
          <w:tab w:val="left" w:pos="-1240"/>
          <w:tab w:val="left" w:pos="-720"/>
          <w:tab w:val="left" w:pos="0"/>
          <w:tab w:val="left" w:pos="714"/>
          <w:tab w:val="left" w:pos="1440"/>
        </w:tabs>
        <w:ind w:left="714"/>
        <w:jc w:val="both"/>
      </w:pPr>
    </w:p>
    <w:p w:rsidR="00C23FD3" w:rsidRPr="007F1FA4" w:rsidRDefault="00C23FD3" w:rsidP="00C23FD3">
      <w:pPr>
        <w:pStyle w:val="Heading1"/>
        <w:tabs>
          <w:tab w:val="left" w:pos="720"/>
          <w:tab w:val="left" w:pos="1440"/>
          <w:tab w:val="left" w:pos="2160"/>
          <w:tab w:val="left" w:pos="2880"/>
          <w:tab w:val="left" w:pos="3600"/>
          <w:tab w:val="left" w:pos="4320"/>
          <w:tab w:val="left" w:pos="5040"/>
          <w:tab w:val="left" w:pos="5760"/>
          <w:tab w:val="left" w:pos="6555"/>
        </w:tabs>
        <w:ind w:firstLine="714"/>
        <w:jc w:val="left"/>
      </w:pPr>
      <w:r w:rsidRPr="007F1FA4">
        <w:t>Item</w:t>
      </w:r>
      <w:r w:rsidRPr="007F1FA4">
        <w:tab/>
        <w:t>2.</w:t>
      </w:r>
      <w:r>
        <w:t>4</w:t>
      </w:r>
      <w:r w:rsidRPr="007F1FA4">
        <w:tab/>
      </w:r>
      <w:r w:rsidR="009D011E" w:rsidRPr="009D011E">
        <w:t>Direct Services Related</w:t>
      </w:r>
      <w:r>
        <w:t xml:space="preserve"> – Non-Cash </w:t>
      </w:r>
      <w:r w:rsidRPr="007F1FA4">
        <w:tab/>
      </w:r>
    </w:p>
    <w:p w:rsidR="00C23FD3" w:rsidRPr="007F1FA4" w:rsidRDefault="00C23FD3" w:rsidP="00C23FD3">
      <w:pPr>
        <w:tabs>
          <w:tab w:val="left" w:pos="-1240"/>
          <w:tab w:val="left" w:pos="-720"/>
          <w:tab w:val="left" w:pos="0"/>
          <w:tab w:val="left" w:pos="714"/>
          <w:tab w:val="left" w:pos="1440"/>
        </w:tabs>
        <w:ind w:left="714"/>
        <w:jc w:val="both"/>
      </w:pPr>
    </w:p>
    <w:p w:rsidR="00C23FD3" w:rsidRPr="007F1FA4" w:rsidRDefault="00C23FD3" w:rsidP="00C23FD3">
      <w:pPr>
        <w:tabs>
          <w:tab w:val="left" w:pos="-1240"/>
          <w:tab w:val="left" w:pos="-720"/>
          <w:tab w:val="left" w:pos="0"/>
          <w:tab w:val="left" w:pos="714"/>
          <w:tab w:val="left" w:pos="1440"/>
        </w:tabs>
        <w:ind w:left="714"/>
        <w:jc w:val="both"/>
      </w:pPr>
      <w:r>
        <w:t xml:space="preserve">Please input all non-cash </w:t>
      </w:r>
      <w:r w:rsidRPr="007F1FA4">
        <w:t>expen</w:t>
      </w:r>
      <w:r>
        <w:t xml:space="preserve">diture items </w:t>
      </w:r>
      <w:r w:rsidRPr="009D011E">
        <w:rPr>
          <w:b/>
        </w:rPr>
        <w:t>including</w:t>
      </w:r>
      <w:r>
        <w:t xml:space="preserve"> depreciation </w:t>
      </w:r>
      <w:r w:rsidRPr="007F1FA4">
        <w:t xml:space="preserve">of all </w:t>
      </w:r>
      <w:r>
        <w:t>vehicles used for direct service delivery.</w:t>
      </w:r>
    </w:p>
    <w:p w:rsidR="00C23FD3" w:rsidRPr="007F1FA4" w:rsidRDefault="00C23FD3" w:rsidP="00C23FD3">
      <w:pPr>
        <w:tabs>
          <w:tab w:val="left" w:pos="-1240"/>
          <w:tab w:val="left" w:pos="-720"/>
          <w:tab w:val="left" w:pos="0"/>
          <w:tab w:val="left" w:pos="714"/>
          <w:tab w:val="left" w:pos="1440"/>
        </w:tabs>
        <w:ind w:left="714"/>
        <w:jc w:val="both"/>
      </w:pPr>
    </w:p>
    <w:p w:rsidR="00C23FD3" w:rsidRPr="007F1FA4" w:rsidRDefault="00C23FD3" w:rsidP="00C23FD3">
      <w:pPr>
        <w:pStyle w:val="Heading1"/>
        <w:tabs>
          <w:tab w:val="left" w:pos="720"/>
          <w:tab w:val="left" w:pos="1440"/>
          <w:tab w:val="left" w:pos="2160"/>
          <w:tab w:val="left" w:pos="2880"/>
          <w:tab w:val="left" w:pos="3600"/>
          <w:tab w:val="left" w:pos="4320"/>
          <w:tab w:val="left" w:pos="5040"/>
          <w:tab w:val="left" w:pos="5760"/>
          <w:tab w:val="left" w:pos="6555"/>
        </w:tabs>
        <w:ind w:firstLine="714"/>
        <w:jc w:val="left"/>
      </w:pPr>
      <w:r w:rsidRPr="007F1FA4">
        <w:t>Item</w:t>
      </w:r>
      <w:r w:rsidRPr="007F1FA4">
        <w:tab/>
        <w:t>2.</w:t>
      </w:r>
      <w:r>
        <w:t>5</w:t>
      </w:r>
      <w:r w:rsidRPr="007F1FA4">
        <w:tab/>
      </w:r>
      <w:r w:rsidR="009D011E" w:rsidRPr="009D011E">
        <w:t>Support and Administration Costs</w:t>
      </w:r>
      <w:r>
        <w:t xml:space="preserve"> – Non-cash </w:t>
      </w:r>
      <w:r w:rsidRPr="007F1FA4">
        <w:tab/>
      </w:r>
    </w:p>
    <w:p w:rsidR="00C23FD3" w:rsidRPr="007F1FA4" w:rsidRDefault="00C23FD3" w:rsidP="00C23FD3">
      <w:pPr>
        <w:tabs>
          <w:tab w:val="left" w:pos="-1240"/>
          <w:tab w:val="left" w:pos="-720"/>
          <w:tab w:val="left" w:pos="0"/>
          <w:tab w:val="left" w:pos="714"/>
          <w:tab w:val="left" w:pos="1440"/>
        </w:tabs>
        <w:ind w:left="714"/>
        <w:jc w:val="both"/>
      </w:pPr>
    </w:p>
    <w:p w:rsidR="00C23FD3" w:rsidRPr="007F1FA4" w:rsidRDefault="00C23FD3" w:rsidP="00C23FD3">
      <w:pPr>
        <w:tabs>
          <w:tab w:val="left" w:pos="-1240"/>
          <w:tab w:val="left" w:pos="-720"/>
          <w:tab w:val="left" w:pos="0"/>
          <w:tab w:val="left" w:pos="714"/>
          <w:tab w:val="left" w:pos="1440"/>
        </w:tabs>
        <w:ind w:left="714"/>
        <w:jc w:val="both"/>
      </w:pPr>
      <w:r>
        <w:t xml:space="preserve">Please input all non-cash </w:t>
      </w:r>
      <w:r w:rsidRPr="007F1FA4">
        <w:t>expen</w:t>
      </w:r>
      <w:r>
        <w:t xml:space="preserve">diture items including depreciation </w:t>
      </w:r>
      <w:r w:rsidRPr="007F1FA4">
        <w:t>of all assets</w:t>
      </w:r>
      <w:r>
        <w:t xml:space="preserve"> </w:t>
      </w:r>
      <w:r w:rsidRPr="009D011E">
        <w:rPr>
          <w:b/>
        </w:rPr>
        <w:t>excluding</w:t>
      </w:r>
      <w:r>
        <w:t xml:space="preserve"> vehicles used for direct service delivery.</w:t>
      </w:r>
    </w:p>
    <w:p w:rsidR="008414F4" w:rsidRPr="007F1FA4" w:rsidRDefault="008414F4" w:rsidP="0037765A">
      <w:pPr>
        <w:pStyle w:val="BodyTextIndent3"/>
      </w:pPr>
    </w:p>
    <w:p w:rsidR="00C23FD3" w:rsidRDefault="009D011E" w:rsidP="004E7FE0">
      <w:pPr>
        <w:pStyle w:val="Heading3"/>
      </w:pPr>
      <w:r>
        <w:t>8</w:t>
      </w:r>
      <w:r w:rsidR="007168F1" w:rsidRPr="007F1FA4">
        <w:t>.</w:t>
      </w:r>
      <w:r w:rsidR="00DF73A7" w:rsidRPr="007F1FA4">
        <w:t>4</w:t>
      </w:r>
      <w:r w:rsidR="007168F1" w:rsidRPr="007F1FA4">
        <w:tab/>
      </w:r>
      <w:r w:rsidR="00C23FD3" w:rsidRPr="007F1FA4">
        <w:t>OPERATING SURPLUS (DEFICIT)</w:t>
      </w:r>
    </w:p>
    <w:p w:rsidR="00C23FD3" w:rsidRDefault="00C23FD3" w:rsidP="00336676">
      <w:r>
        <w:tab/>
      </w:r>
    </w:p>
    <w:p w:rsidR="00C23FD3" w:rsidRDefault="00C23FD3" w:rsidP="00336676">
      <w:pPr>
        <w:ind w:left="720"/>
      </w:pPr>
      <w:r w:rsidRPr="007F1FA4">
        <w:t xml:space="preserve">The </w:t>
      </w:r>
      <w:r w:rsidRPr="00CD74DB">
        <w:rPr>
          <w:i/>
        </w:rPr>
        <w:t>Overall Surplus/(Deficit)</w:t>
      </w:r>
      <w:r w:rsidRPr="007F1FA4">
        <w:t xml:space="preserve"> is the </w:t>
      </w:r>
      <w:r w:rsidRPr="00CD74DB">
        <w:t>Surplus/(Deficit) – Cash</w:t>
      </w:r>
      <w:r w:rsidRPr="007F1FA4">
        <w:t xml:space="preserve"> minus the </w:t>
      </w:r>
      <w:r>
        <w:t>t</w:t>
      </w:r>
      <w:r w:rsidRPr="007F1FA4">
        <w:t xml:space="preserve">otal </w:t>
      </w:r>
      <w:r>
        <w:t xml:space="preserve">non-cash costs </w:t>
      </w:r>
      <w:r w:rsidRPr="007F1FA4">
        <w:t xml:space="preserve">under </w:t>
      </w:r>
      <w:r w:rsidRPr="007F1FA4">
        <w:rPr>
          <w:b/>
        </w:rPr>
        <w:t>Item</w:t>
      </w:r>
      <w:r>
        <w:rPr>
          <w:b/>
        </w:rPr>
        <w:t>s</w:t>
      </w:r>
      <w:r w:rsidRPr="007F1FA4">
        <w:rPr>
          <w:b/>
        </w:rPr>
        <w:t xml:space="preserve"> 2</w:t>
      </w:r>
      <w:r>
        <w:rPr>
          <w:b/>
        </w:rPr>
        <w:t xml:space="preserve">.4 </w:t>
      </w:r>
      <w:r w:rsidRPr="00CD74DB">
        <w:t>and</w:t>
      </w:r>
      <w:r>
        <w:rPr>
          <w:b/>
        </w:rPr>
        <w:t xml:space="preserve"> 2.5</w:t>
      </w:r>
      <w:r w:rsidRPr="007F1FA4">
        <w:t>. It relates to the overall surplus or deficit of the service after accounting for all income and expenditure items.</w:t>
      </w:r>
    </w:p>
    <w:p w:rsidR="0037765A" w:rsidRPr="007F1FA4" w:rsidRDefault="0037765A" w:rsidP="0037765A">
      <w:pPr>
        <w:pStyle w:val="BodyTextIndent3"/>
      </w:pPr>
    </w:p>
    <w:p w:rsidR="008414F4" w:rsidRPr="007F1FA4" w:rsidRDefault="008414F4" w:rsidP="0037765A">
      <w:pPr>
        <w:tabs>
          <w:tab w:val="left" w:pos="-1240"/>
          <w:tab w:val="left" w:pos="-720"/>
          <w:tab w:val="left" w:pos="714"/>
          <w:tab w:val="left" w:pos="1440"/>
        </w:tabs>
        <w:jc w:val="both"/>
      </w:pPr>
    </w:p>
    <w:p w:rsidR="0037765A" w:rsidRPr="007F1FA4" w:rsidRDefault="009D011E" w:rsidP="004E7FE0">
      <w:pPr>
        <w:pStyle w:val="Heading3"/>
      </w:pPr>
      <w:r>
        <w:t>9</w:t>
      </w:r>
      <w:r w:rsidR="0037765A" w:rsidRPr="007F1FA4">
        <w:t>.0</w:t>
      </w:r>
      <w:r w:rsidR="0037765A" w:rsidRPr="007F1FA4">
        <w:tab/>
        <w:t>BALANCE SHEET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ind w:left="714"/>
        <w:jc w:val="both"/>
      </w:pPr>
      <w:r w:rsidRPr="007F1FA4">
        <w:t>The Balance Sheet provides a snapshot of the financial health of the organisation at a particular point in time. It is a statement of the assets and liabilities of the organisation at that point in time.</w:t>
      </w:r>
    </w:p>
    <w:p w:rsidR="007168F1" w:rsidRPr="007F1FA4" w:rsidRDefault="007168F1" w:rsidP="0037765A">
      <w:pPr>
        <w:tabs>
          <w:tab w:val="left" w:pos="-1240"/>
          <w:tab w:val="left" w:pos="-720"/>
          <w:tab w:val="left" w:pos="714"/>
          <w:tab w:val="left" w:pos="1440"/>
        </w:tabs>
        <w:ind w:left="714"/>
        <w:jc w:val="both"/>
      </w:pPr>
    </w:p>
    <w:p w:rsidR="007168F1" w:rsidRPr="007F1FA4" w:rsidRDefault="00AA132D" w:rsidP="0037765A">
      <w:pPr>
        <w:tabs>
          <w:tab w:val="left" w:pos="-1240"/>
          <w:tab w:val="left" w:pos="-720"/>
          <w:tab w:val="left" w:pos="714"/>
          <w:tab w:val="left" w:pos="1440"/>
        </w:tabs>
        <w:ind w:left="714"/>
        <w:jc w:val="both"/>
        <w:rPr>
          <w:dstrike/>
        </w:rPr>
      </w:pPr>
      <w:r w:rsidRPr="007F1FA4">
        <w:t>Service Provider</w:t>
      </w:r>
      <w:r w:rsidR="007168F1" w:rsidRPr="007F1FA4">
        <w:t xml:space="preserve">s receiving funding in addition to community transport and which are being acquitted through </w:t>
      </w:r>
      <w:r w:rsidR="00DF73A7" w:rsidRPr="007F1FA4">
        <w:t>audit must</w:t>
      </w:r>
      <w:r w:rsidR="007168F1" w:rsidRPr="007F1FA4">
        <w:t xml:space="preserve"> present a balance sheet</w:t>
      </w:r>
      <w:r w:rsidR="00473DF3" w:rsidRPr="007F1FA4">
        <w:t xml:space="preserve"> and</w:t>
      </w:r>
      <w:r w:rsidR="00FD0E19" w:rsidRPr="007F1FA4">
        <w:t xml:space="preserve"> </w:t>
      </w:r>
      <w:r w:rsidR="00473DF3" w:rsidRPr="007F1FA4">
        <w:t>t</w:t>
      </w:r>
      <w:r w:rsidR="00FD0E19" w:rsidRPr="007F1FA4">
        <w:t xml:space="preserve">he Adequacy of Cash Reserves Check must still be completed. </w:t>
      </w:r>
    </w:p>
    <w:p w:rsidR="0037765A" w:rsidRPr="007F1FA4" w:rsidRDefault="0037765A" w:rsidP="0037765A">
      <w:pPr>
        <w:tabs>
          <w:tab w:val="left" w:pos="-1240"/>
          <w:tab w:val="left" w:pos="-720"/>
          <w:tab w:val="left" w:pos="714"/>
          <w:tab w:val="left" w:pos="1440"/>
        </w:tabs>
        <w:jc w:val="both"/>
      </w:pPr>
    </w:p>
    <w:p w:rsidR="008414F4" w:rsidRPr="007F1FA4" w:rsidRDefault="008414F4" w:rsidP="0037765A">
      <w:pPr>
        <w:tabs>
          <w:tab w:val="left" w:pos="-1240"/>
          <w:tab w:val="left" w:pos="-720"/>
          <w:tab w:val="left" w:pos="714"/>
          <w:tab w:val="left" w:pos="1440"/>
        </w:tabs>
        <w:jc w:val="both"/>
      </w:pPr>
    </w:p>
    <w:p w:rsidR="0037765A" w:rsidRPr="007F1FA4" w:rsidRDefault="009D011E" w:rsidP="004E7FE0">
      <w:pPr>
        <w:pStyle w:val="Heading3"/>
      </w:pPr>
      <w:r>
        <w:t>9</w:t>
      </w:r>
      <w:r w:rsidR="0037765A" w:rsidRPr="007F1FA4">
        <w:t>.1</w:t>
      </w:r>
      <w:r w:rsidR="0037765A" w:rsidRPr="007F1FA4">
        <w:tab/>
        <w:t>CURRENT ASSETS</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spacing w:after="120"/>
        <w:ind w:left="748"/>
        <w:jc w:val="both"/>
      </w:pPr>
      <w:r w:rsidRPr="007F1FA4">
        <w:t>Where applicable, details to be provided are to include:</w:t>
      </w:r>
    </w:p>
    <w:p w:rsidR="0037765A" w:rsidRDefault="0037765A" w:rsidP="0037765A">
      <w:pPr>
        <w:numPr>
          <w:ilvl w:val="0"/>
          <w:numId w:val="7"/>
        </w:numPr>
        <w:tabs>
          <w:tab w:val="left" w:pos="-1240"/>
          <w:tab w:val="left" w:pos="-720"/>
          <w:tab w:val="left" w:pos="714"/>
          <w:tab w:val="left" w:pos="1440"/>
        </w:tabs>
        <w:spacing w:after="120"/>
        <w:jc w:val="both"/>
      </w:pPr>
      <w:r w:rsidRPr="007F1FA4">
        <w:t>Cash on Hand.</w:t>
      </w:r>
    </w:p>
    <w:p w:rsidR="00C23FD3" w:rsidRPr="007F1FA4" w:rsidRDefault="00C23FD3" w:rsidP="00C23FD3">
      <w:pPr>
        <w:numPr>
          <w:ilvl w:val="0"/>
          <w:numId w:val="7"/>
        </w:numPr>
        <w:tabs>
          <w:tab w:val="left" w:pos="-1240"/>
          <w:tab w:val="left" w:pos="-720"/>
          <w:tab w:val="left" w:pos="714"/>
          <w:tab w:val="left" w:pos="1440"/>
        </w:tabs>
        <w:spacing w:after="120"/>
        <w:jc w:val="both"/>
      </w:pPr>
      <w:r w:rsidRPr="007F1FA4">
        <w:lastRenderedPageBreak/>
        <w:t>Petty Cash Float - the amount which originally commenced the petty cash system.</w:t>
      </w:r>
    </w:p>
    <w:p w:rsidR="003956E0" w:rsidRPr="007F1FA4" w:rsidRDefault="0037765A" w:rsidP="0037765A">
      <w:pPr>
        <w:numPr>
          <w:ilvl w:val="0"/>
          <w:numId w:val="7"/>
        </w:numPr>
        <w:tabs>
          <w:tab w:val="left" w:pos="-1240"/>
          <w:tab w:val="left" w:pos="-720"/>
          <w:tab w:val="left" w:pos="714"/>
          <w:tab w:val="left" w:pos="1440"/>
        </w:tabs>
        <w:spacing w:after="120"/>
        <w:jc w:val="both"/>
      </w:pPr>
      <w:r w:rsidRPr="007F1FA4">
        <w:t>Cash at Bank and Other Financial Institutions - the names of financial institutions where accounts are held and the type of account are to be listed under this item.</w:t>
      </w:r>
      <w:r w:rsidRPr="007F1FA4">
        <w:rPr>
          <w:rStyle w:val="FootnoteReference"/>
        </w:rPr>
        <w:footnoteReference w:id="1"/>
      </w:r>
    </w:p>
    <w:p w:rsidR="0037765A" w:rsidRPr="007F1FA4" w:rsidRDefault="0037765A" w:rsidP="0037765A">
      <w:pPr>
        <w:numPr>
          <w:ilvl w:val="0"/>
          <w:numId w:val="7"/>
        </w:numPr>
        <w:tabs>
          <w:tab w:val="left" w:pos="-1240"/>
          <w:tab w:val="left" w:pos="-720"/>
          <w:tab w:val="left" w:pos="714"/>
          <w:tab w:val="left" w:pos="1440"/>
        </w:tabs>
        <w:spacing w:after="120"/>
        <w:jc w:val="both"/>
      </w:pPr>
      <w:r w:rsidRPr="007F1FA4">
        <w:t xml:space="preserve">Prepayments - these are the portions of expenses that have been paid in advance </w:t>
      </w:r>
      <w:r w:rsidR="00D22310" w:rsidRPr="007F1FA4">
        <w:t>e.g.</w:t>
      </w:r>
      <w:r w:rsidR="007A0EF1" w:rsidRPr="007F1FA4">
        <w:t xml:space="preserve"> rent, insurance premiums or</w:t>
      </w:r>
      <w:r w:rsidRPr="007F1FA4">
        <w:t xml:space="preserve"> </w:t>
      </w:r>
      <w:r w:rsidR="00AA132D" w:rsidRPr="007F1FA4">
        <w:t>Service Provider</w:t>
      </w:r>
      <w:r w:rsidRPr="007F1FA4">
        <w:t xml:space="preserve"> agreements on equipment.</w:t>
      </w:r>
    </w:p>
    <w:p w:rsidR="0037765A" w:rsidRPr="007F1FA4" w:rsidRDefault="0037765A" w:rsidP="0037765A">
      <w:pPr>
        <w:numPr>
          <w:ilvl w:val="0"/>
          <w:numId w:val="7"/>
        </w:numPr>
        <w:tabs>
          <w:tab w:val="left" w:pos="-1240"/>
          <w:tab w:val="left" w:pos="-720"/>
          <w:tab w:val="left" w:pos="714"/>
          <w:tab w:val="left" w:pos="1440"/>
        </w:tabs>
        <w:spacing w:after="120"/>
        <w:jc w:val="both"/>
      </w:pPr>
      <w:r w:rsidRPr="007F1FA4">
        <w:t xml:space="preserve">Debtors (Accounts Receivable) - money owed to the </w:t>
      </w:r>
      <w:r w:rsidR="00AA132D" w:rsidRPr="007F1FA4">
        <w:t>Service Provider</w:t>
      </w:r>
      <w:r w:rsidRPr="007F1FA4">
        <w:t xml:space="preserve"> but not yet received.</w:t>
      </w:r>
    </w:p>
    <w:p w:rsidR="0037765A" w:rsidRPr="007F1FA4" w:rsidRDefault="0037765A" w:rsidP="0037765A">
      <w:pPr>
        <w:numPr>
          <w:ilvl w:val="0"/>
          <w:numId w:val="7"/>
        </w:numPr>
        <w:tabs>
          <w:tab w:val="left" w:pos="-1240"/>
          <w:tab w:val="left" w:pos="-720"/>
          <w:tab w:val="left" w:pos="714"/>
          <w:tab w:val="left" w:pos="1440"/>
        </w:tabs>
        <w:jc w:val="both"/>
      </w:pPr>
      <w:r w:rsidRPr="007F1FA4">
        <w:t>GST Receivable – refund claimed on BAS but yet to be received from the ATO.</w:t>
      </w:r>
    </w:p>
    <w:p w:rsidR="0037765A" w:rsidRPr="007F1FA4" w:rsidRDefault="0037765A" w:rsidP="0037765A">
      <w:pPr>
        <w:tabs>
          <w:tab w:val="left" w:pos="-1240"/>
          <w:tab w:val="left" w:pos="-720"/>
          <w:tab w:val="left" w:pos="714"/>
          <w:tab w:val="left" w:pos="1440"/>
        </w:tabs>
        <w:jc w:val="both"/>
      </w:pPr>
    </w:p>
    <w:p w:rsidR="0037765A" w:rsidRPr="007F1FA4" w:rsidRDefault="009D011E" w:rsidP="004E7FE0">
      <w:pPr>
        <w:pStyle w:val="Heading3"/>
      </w:pPr>
      <w:r>
        <w:t>9</w:t>
      </w:r>
      <w:r w:rsidR="0037765A" w:rsidRPr="007F1FA4">
        <w:t>.2</w:t>
      </w:r>
      <w:r w:rsidR="0037765A" w:rsidRPr="007F1FA4">
        <w:tab/>
        <w:t>NON-CURRENT ASSETS</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09"/>
          <w:tab w:val="left" w:pos="1440"/>
        </w:tabs>
        <w:ind w:left="709"/>
        <w:jc w:val="both"/>
      </w:pPr>
      <w:r w:rsidRPr="007F1FA4">
        <w:t>Generally non-current assets include property (</w:t>
      </w:r>
      <w:r w:rsidR="00D22310" w:rsidRPr="007F1FA4">
        <w:t>e.g.</w:t>
      </w:r>
      <w:r w:rsidRPr="007F1FA4">
        <w:t xml:space="preserve"> buildings), equipment (</w:t>
      </w:r>
      <w:r w:rsidR="00D22310" w:rsidRPr="007F1FA4">
        <w:t>e.g.</w:t>
      </w:r>
      <w:r w:rsidRPr="007F1FA4">
        <w:t xml:space="preserve"> computers), furniture and motor vehicles.</w:t>
      </w:r>
      <w:r w:rsidRPr="007F1FA4">
        <w:rPr>
          <w:b/>
        </w:rPr>
        <w:t xml:space="preserve"> </w:t>
      </w:r>
      <w:r w:rsidRPr="007F1FA4">
        <w:t xml:space="preserve">These physical assets are depreciated over their expected useful lives. Non-current assets may also include long-term investments </w:t>
      </w:r>
      <w:r w:rsidR="003956E0" w:rsidRPr="007F1FA4">
        <w:t xml:space="preserve">maturing beyond the next </w:t>
      </w:r>
      <w:r w:rsidRPr="007F1FA4">
        <w:t>12 months.</w:t>
      </w:r>
    </w:p>
    <w:p w:rsidR="00DE3C76" w:rsidRPr="007F1FA4" w:rsidRDefault="00DE3C76" w:rsidP="0037765A">
      <w:pPr>
        <w:tabs>
          <w:tab w:val="left" w:pos="-1240"/>
          <w:tab w:val="left" w:pos="-720"/>
          <w:tab w:val="left" w:pos="709"/>
          <w:tab w:val="left" w:pos="1440"/>
        </w:tabs>
        <w:ind w:left="709"/>
        <w:jc w:val="both"/>
      </w:pPr>
    </w:p>
    <w:p w:rsidR="00DE3C76" w:rsidRPr="007F1FA4" w:rsidRDefault="00876550" w:rsidP="0037765A">
      <w:pPr>
        <w:tabs>
          <w:tab w:val="left" w:pos="-1240"/>
          <w:tab w:val="left" w:pos="-720"/>
          <w:tab w:val="left" w:pos="709"/>
          <w:tab w:val="left" w:pos="1440"/>
        </w:tabs>
        <w:ind w:left="709"/>
        <w:jc w:val="both"/>
      </w:pPr>
      <w:r>
        <w:t xml:space="preserve">Service </w:t>
      </w:r>
      <w:r w:rsidR="00685530" w:rsidRPr="007F1FA4">
        <w:t xml:space="preserve">Providers </w:t>
      </w:r>
      <w:r>
        <w:t>must</w:t>
      </w:r>
      <w:r w:rsidRPr="007F1FA4">
        <w:t xml:space="preserve"> </w:t>
      </w:r>
      <w:r w:rsidR="00685530" w:rsidRPr="007F1FA4">
        <w:t xml:space="preserve">ensure that all motor vehicles are included in this section of the balance sheet.  </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jc w:val="both"/>
      </w:pPr>
    </w:p>
    <w:p w:rsidR="0037765A" w:rsidRPr="007F1FA4" w:rsidRDefault="009D011E" w:rsidP="004E7FE0">
      <w:pPr>
        <w:pStyle w:val="Heading3"/>
      </w:pPr>
      <w:r>
        <w:t>9</w:t>
      </w:r>
      <w:r w:rsidR="0037765A" w:rsidRPr="007F1FA4">
        <w:t>.3</w:t>
      </w:r>
      <w:r w:rsidR="0037765A" w:rsidRPr="007F1FA4">
        <w:tab/>
        <w:t>CURRENT LIABILITIES</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ind w:left="748"/>
        <w:jc w:val="both"/>
      </w:pPr>
      <w:r w:rsidRPr="007F1FA4">
        <w:t xml:space="preserve">Where applicable, details to be provided are to include: </w:t>
      </w:r>
    </w:p>
    <w:p w:rsidR="0037765A" w:rsidRPr="007F1FA4" w:rsidRDefault="0037765A" w:rsidP="0037765A">
      <w:pPr>
        <w:numPr>
          <w:ilvl w:val="0"/>
          <w:numId w:val="8"/>
        </w:numPr>
        <w:tabs>
          <w:tab w:val="left" w:pos="-1240"/>
          <w:tab w:val="left" w:pos="-720"/>
          <w:tab w:val="left" w:pos="714"/>
          <w:tab w:val="left" w:pos="1440"/>
        </w:tabs>
        <w:jc w:val="both"/>
      </w:pPr>
      <w:r w:rsidRPr="007F1FA4">
        <w:t xml:space="preserve">Creditors (Accounts Payable) - money owed by the </w:t>
      </w:r>
      <w:r w:rsidR="00AA132D" w:rsidRPr="007F1FA4">
        <w:t>Service Provider</w:t>
      </w:r>
      <w:r w:rsidRPr="007F1FA4">
        <w:t xml:space="preserve"> but not yet paid.</w:t>
      </w:r>
    </w:p>
    <w:p w:rsidR="0037765A" w:rsidRPr="007F1FA4" w:rsidRDefault="0037765A" w:rsidP="0037765A">
      <w:pPr>
        <w:pStyle w:val="BodyTextIndent"/>
        <w:numPr>
          <w:ilvl w:val="0"/>
          <w:numId w:val="8"/>
        </w:numPr>
        <w:tabs>
          <w:tab w:val="clear" w:pos="843"/>
          <w:tab w:val="left" w:pos="748"/>
        </w:tabs>
        <w:rPr>
          <w:rFonts w:ascii="Times New Roman" w:hAnsi="Times New Roman"/>
          <w:sz w:val="24"/>
          <w:szCs w:val="24"/>
        </w:rPr>
      </w:pPr>
      <w:r w:rsidRPr="007F1FA4">
        <w:rPr>
          <w:rFonts w:ascii="Times New Roman" w:hAnsi="Times New Roman"/>
          <w:sz w:val="24"/>
          <w:szCs w:val="24"/>
        </w:rPr>
        <w:t xml:space="preserve">Grants in Advance - that portion of grants received which apply to a period past the end of the financial year. </w:t>
      </w:r>
    </w:p>
    <w:p w:rsidR="0037765A" w:rsidRPr="007F1FA4" w:rsidRDefault="0037765A" w:rsidP="0037765A">
      <w:pPr>
        <w:numPr>
          <w:ilvl w:val="0"/>
          <w:numId w:val="8"/>
        </w:numPr>
        <w:tabs>
          <w:tab w:val="left" w:pos="-1240"/>
          <w:tab w:val="left" w:pos="-720"/>
          <w:tab w:val="left" w:pos="714"/>
          <w:tab w:val="left" w:pos="1440"/>
        </w:tabs>
        <w:jc w:val="both"/>
      </w:pPr>
      <w:r w:rsidRPr="007F1FA4">
        <w:t>Accrued Liabilities - expenses incurred for which the supplier is yet to render an invoice.</w:t>
      </w:r>
    </w:p>
    <w:p w:rsidR="0037765A" w:rsidRPr="007F1FA4" w:rsidRDefault="0037765A" w:rsidP="0037765A">
      <w:pPr>
        <w:numPr>
          <w:ilvl w:val="0"/>
          <w:numId w:val="8"/>
        </w:numPr>
        <w:tabs>
          <w:tab w:val="left" w:pos="-1240"/>
          <w:tab w:val="left" w:pos="-720"/>
          <w:tab w:val="left" w:pos="714"/>
          <w:tab w:val="left" w:pos="1440"/>
        </w:tabs>
        <w:jc w:val="both"/>
      </w:pPr>
      <w:r w:rsidRPr="007F1FA4">
        <w:t>GST - GST collected but not yet remitted to the ATO.</w:t>
      </w:r>
    </w:p>
    <w:p w:rsidR="0037765A" w:rsidRPr="007F1FA4" w:rsidRDefault="0037765A" w:rsidP="0037765A">
      <w:pPr>
        <w:numPr>
          <w:ilvl w:val="0"/>
          <w:numId w:val="8"/>
        </w:numPr>
        <w:tabs>
          <w:tab w:val="left" w:pos="-1240"/>
          <w:tab w:val="left" w:pos="-720"/>
          <w:tab w:val="left" w:pos="714"/>
          <w:tab w:val="left" w:pos="1440"/>
        </w:tabs>
        <w:jc w:val="both"/>
      </w:pPr>
      <w:r w:rsidRPr="007F1FA4">
        <w:t>Payee Tax - tax on employee salaries and allowances not yet remitted to the ATO.</w:t>
      </w:r>
    </w:p>
    <w:p w:rsidR="0037765A" w:rsidRPr="007F1FA4" w:rsidRDefault="0037765A" w:rsidP="0037765A">
      <w:pPr>
        <w:numPr>
          <w:ilvl w:val="0"/>
          <w:numId w:val="8"/>
        </w:numPr>
        <w:tabs>
          <w:tab w:val="left" w:pos="-1240"/>
          <w:tab w:val="left" w:pos="-720"/>
          <w:tab w:val="left" w:pos="714"/>
          <w:tab w:val="left" w:pos="1440"/>
        </w:tabs>
        <w:jc w:val="both"/>
      </w:pPr>
      <w:r w:rsidRPr="007F1FA4">
        <w:t>Superannuation – employer’s and employees’ contributions not yet paid.</w:t>
      </w:r>
    </w:p>
    <w:p w:rsidR="00F8681B" w:rsidRPr="007F1FA4" w:rsidRDefault="00F8681B" w:rsidP="00F8681B">
      <w:pPr>
        <w:tabs>
          <w:tab w:val="left" w:pos="-1240"/>
          <w:tab w:val="left" w:pos="-720"/>
          <w:tab w:val="left" w:pos="714"/>
          <w:tab w:val="left" w:pos="1440"/>
        </w:tabs>
        <w:ind w:left="1080"/>
        <w:jc w:val="both"/>
      </w:pPr>
    </w:p>
    <w:p w:rsidR="0037765A" w:rsidRPr="007F1FA4" w:rsidRDefault="0037765A" w:rsidP="0037765A">
      <w:pPr>
        <w:tabs>
          <w:tab w:val="left" w:pos="-1240"/>
          <w:tab w:val="left" w:pos="-720"/>
          <w:tab w:val="left" w:pos="714"/>
          <w:tab w:val="left" w:pos="1440"/>
        </w:tabs>
        <w:jc w:val="both"/>
      </w:pPr>
    </w:p>
    <w:p w:rsidR="0037765A" w:rsidRPr="007F1FA4" w:rsidRDefault="009D011E" w:rsidP="004E7FE0">
      <w:pPr>
        <w:pStyle w:val="Heading3"/>
      </w:pPr>
      <w:r>
        <w:t>9</w:t>
      </w:r>
      <w:r w:rsidR="0037765A" w:rsidRPr="007F1FA4">
        <w:t>.4</w:t>
      </w:r>
      <w:r w:rsidR="0037765A" w:rsidRPr="007F1FA4">
        <w:tab/>
        <w:t>NON-CURRENT LIABILITIES</w:t>
      </w:r>
    </w:p>
    <w:p w:rsidR="0037765A" w:rsidRPr="007F1FA4" w:rsidRDefault="0037765A" w:rsidP="0037765A">
      <w:pPr>
        <w:tabs>
          <w:tab w:val="left" w:pos="-1240"/>
          <w:tab w:val="left" w:pos="-720"/>
          <w:tab w:val="left" w:pos="714"/>
          <w:tab w:val="left" w:pos="1440"/>
        </w:tabs>
        <w:jc w:val="both"/>
        <w:rPr>
          <w:b/>
        </w:rPr>
      </w:pPr>
    </w:p>
    <w:p w:rsidR="0037765A" w:rsidRPr="007F1FA4" w:rsidRDefault="00F3701A" w:rsidP="00F3701A">
      <w:pPr>
        <w:tabs>
          <w:tab w:val="left" w:pos="-1240"/>
          <w:tab w:val="left" w:pos="-720"/>
          <w:tab w:val="left" w:pos="714"/>
          <w:tab w:val="left" w:pos="1440"/>
        </w:tabs>
        <w:ind w:left="720" w:hanging="6"/>
        <w:jc w:val="both"/>
      </w:pPr>
      <w:r w:rsidRPr="007F1FA4">
        <w:t>Where applicable, details to be provided are to include provisions such as those set aside for future payments covering accrued employee entitlements.</w:t>
      </w:r>
    </w:p>
    <w:p w:rsidR="0037765A" w:rsidRPr="007F1FA4" w:rsidRDefault="0037765A" w:rsidP="0037765A">
      <w:pPr>
        <w:tabs>
          <w:tab w:val="left" w:pos="-1240"/>
          <w:tab w:val="left" w:pos="-720"/>
          <w:tab w:val="left" w:pos="714"/>
          <w:tab w:val="left" w:pos="1440"/>
        </w:tabs>
        <w:ind w:firstLine="714"/>
        <w:jc w:val="both"/>
      </w:pPr>
    </w:p>
    <w:p w:rsidR="00107DC3" w:rsidRPr="007F1FA4" w:rsidRDefault="00107DC3" w:rsidP="0037765A">
      <w:pPr>
        <w:tabs>
          <w:tab w:val="left" w:pos="-1240"/>
          <w:tab w:val="left" w:pos="-720"/>
          <w:tab w:val="left" w:pos="714"/>
          <w:tab w:val="left" w:pos="1440"/>
        </w:tabs>
        <w:ind w:firstLine="714"/>
        <w:jc w:val="both"/>
      </w:pPr>
    </w:p>
    <w:p w:rsidR="0037765A" w:rsidRPr="007F1FA4" w:rsidRDefault="009D011E" w:rsidP="004E7FE0">
      <w:pPr>
        <w:pStyle w:val="Heading3"/>
      </w:pPr>
      <w:r>
        <w:t>9</w:t>
      </w:r>
      <w:r w:rsidR="0037765A" w:rsidRPr="007F1FA4">
        <w:t>.5</w:t>
      </w:r>
      <w:r w:rsidR="0037765A" w:rsidRPr="007F1FA4">
        <w:tab/>
        <w:t>EQUITY</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jc w:val="both"/>
      </w:pPr>
      <w:r w:rsidRPr="007F1FA4">
        <w:rPr>
          <w:b/>
        </w:rPr>
        <w:tab/>
        <w:t>Members’ Funds</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ind w:left="714"/>
        <w:jc w:val="both"/>
      </w:pPr>
      <w:r w:rsidRPr="007F1FA4">
        <w:t>This is the value of the refundable shares required under some forms of registration as a company and all registered co-operatives.</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rPr>
          <w:b/>
        </w:rPr>
        <w:tab/>
        <w:t>Balance of Accumulated Funds</w:t>
      </w:r>
    </w:p>
    <w:p w:rsidR="0037765A" w:rsidRPr="007F1FA4" w:rsidRDefault="0037765A" w:rsidP="0037765A">
      <w:pPr>
        <w:tabs>
          <w:tab w:val="left" w:pos="-1240"/>
          <w:tab w:val="left" w:pos="-720"/>
          <w:tab w:val="left" w:pos="714"/>
          <w:tab w:val="left" w:pos="1440"/>
        </w:tabs>
        <w:jc w:val="both"/>
        <w:rPr>
          <w:szCs w:val="24"/>
        </w:rPr>
      </w:pPr>
    </w:p>
    <w:p w:rsidR="00603BC2" w:rsidRPr="007F1FA4" w:rsidRDefault="003956E0" w:rsidP="0037765A">
      <w:pPr>
        <w:pStyle w:val="BodyTextIndent"/>
        <w:rPr>
          <w:rFonts w:ascii="Times New Roman" w:hAnsi="Times New Roman"/>
          <w:sz w:val="24"/>
          <w:szCs w:val="24"/>
        </w:rPr>
      </w:pPr>
      <w:r w:rsidRPr="007F1FA4">
        <w:rPr>
          <w:rFonts w:ascii="Times New Roman" w:hAnsi="Times New Roman"/>
          <w:sz w:val="24"/>
          <w:szCs w:val="24"/>
        </w:rPr>
        <w:t xml:space="preserve">The Balance of Accumulated Funds at the end of the financial year being reported upon is determined by adding </w:t>
      </w:r>
    </w:p>
    <w:p w:rsidR="00603BC2" w:rsidRPr="007F1FA4" w:rsidRDefault="003956E0" w:rsidP="00603BC2">
      <w:pPr>
        <w:pStyle w:val="BodyTextIndent"/>
        <w:numPr>
          <w:ilvl w:val="0"/>
          <w:numId w:val="16"/>
        </w:numPr>
        <w:rPr>
          <w:rFonts w:ascii="Times New Roman" w:hAnsi="Times New Roman"/>
          <w:sz w:val="24"/>
          <w:szCs w:val="24"/>
        </w:rPr>
      </w:pPr>
      <w:r w:rsidRPr="007F1FA4">
        <w:rPr>
          <w:rFonts w:ascii="Times New Roman" w:hAnsi="Times New Roman"/>
          <w:sz w:val="24"/>
          <w:szCs w:val="24"/>
        </w:rPr>
        <w:lastRenderedPageBreak/>
        <w:t>Members’ Funds</w:t>
      </w:r>
      <w:r w:rsidR="00603BC2" w:rsidRPr="007F1FA4">
        <w:rPr>
          <w:rFonts w:ascii="Times New Roman" w:hAnsi="Times New Roman"/>
          <w:sz w:val="24"/>
          <w:szCs w:val="24"/>
        </w:rPr>
        <w:t>.</w:t>
      </w:r>
    </w:p>
    <w:p w:rsidR="00603BC2" w:rsidRPr="007F1FA4" w:rsidRDefault="003956E0" w:rsidP="00603BC2">
      <w:pPr>
        <w:pStyle w:val="BodyTextIndent"/>
        <w:numPr>
          <w:ilvl w:val="0"/>
          <w:numId w:val="16"/>
        </w:numPr>
        <w:rPr>
          <w:rFonts w:ascii="Times New Roman" w:hAnsi="Times New Roman"/>
          <w:sz w:val="24"/>
          <w:szCs w:val="24"/>
        </w:rPr>
      </w:pPr>
      <w:r w:rsidRPr="007F1FA4">
        <w:rPr>
          <w:rFonts w:ascii="Times New Roman" w:hAnsi="Times New Roman"/>
          <w:sz w:val="24"/>
          <w:szCs w:val="24"/>
        </w:rPr>
        <w:t>Retained Earnings</w:t>
      </w:r>
      <w:r w:rsidR="00603BC2" w:rsidRPr="007F1FA4">
        <w:rPr>
          <w:rFonts w:ascii="Times New Roman" w:hAnsi="Times New Roman"/>
          <w:sz w:val="24"/>
          <w:szCs w:val="24"/>
        </w:rPr>
        <w:t>.</w:t>
      </w:r>
    </w:p>
    <w:p w:rsidR="003956E0" w:rsidRPr="007F1FA4" w:rsidRDefault="00876550" w:rsidP="00603BC2">
      <w:pPr>
        <w:pStyle w:val="BodyTextIndent"/>
        <w:numPr>
          <w:ilvl w:val="0"/>
          <w:numId w:val="16"/>
        </w:numPr>
        <w:rPr>
          <w:rFonts w:ascii="Times New Roman" w:hAnsi="Times New Roman"/>
          <w:sz w:val="24"/>
          <w:szCs w:val="24"/>
        </w:rPr>
      </w:pPr>
      <w:r>
        <w:rPr>
          <w:rFonts w:ascii="Times New Roman" w:hAnsi="Times New Roman"/>
          <w:sz w:val="24"/>
          <w:szCs w:val="24"/>
        </w:rPr>
        <w:t>Asset Replacement Fund</w:t>
      </w:r>
      <w:r w:rsidR="00301A19" w:rsidRPr="007F1FA4">
        <w:rPr>
          <w:rFonts w:ascii="Times New Roman" w:hAnsi="Times New Roman"/>
          <w:sz w:val="24"/>
          <w:szCs w:val="24"/>
        </w:rPr>
        <w:t xml:space="preserve"> (</w:t>
      </w:r>
      <w:r w:rsidR="004D317F" w:rsidRPr="007F1FA4">
        <w:rPr>
          <w:rFonts w:ascii="Times New Roman" w:hAnsi="Times New Roman"/>
          <w:sz w:val="24"/>
          <w:szCs w:val="24"/>
        </w:rPr>
        <w:t xml:space="preserve">balance from </w:t>
      </w:r>
      <w:r w:rsidR="00301A19" w:rsidRPr="007F1FA4">
        <w:rPr>
          <w:rFonts w:ascii="Times New Roman" w:hAnsi="Times New Roman"/>
          <w:sz w:val="24"/>
          <w:szCs w:val="24"/>
        </w:rPr>
        <w:t>Schedule 5)</w:t>
      </w:r>
      <w:r w:rsidR="00603BC2" w:rsidRPr="007F1FA4">
        <w:rPr>
          <w:rFonts w:ascii="Times New Roman" w:hAnsi="Times New Roman"/>
          <w:sz w:val="24"/>
          <w:szCs w:val="24"/>
        </w:rPr>
        <w:t>.</w:t>
      </w:r>
    </w:p>
    <w:p w:rsidR="001C01D1" w:rsidRPr="007F1FA4" w:rsidRDefault="001C01D1" w:rsidP="0037765A">
      <w:pPr>
        <w:pStyle w:val="BodyTextIndent"/>
        <w:rPr>
          <w:rFonts w:ascii="Times New Roman" w:hAnsi="Times New Roman"/>
          <w:sz w:val="24"/>
          <w:szCs w:val="24"/>
        </w:rPr>
      </w:pPr>
    </w:p>
    <w:p w:rsidR="001C01D1" w:rsidRPr="007F1FA4" w:rsidRDefault="001C01D1" w:rsidP="0037765A">
      <w:pPr>
        <w:pStyle w:val="BodyTextIndent"/>
        <w:rPr>
          <w:rFonts w:ascii="Times New Roman" w:hAnsi="Times New Roman"/>
          <w:sz w:val="24"/>
          <w:szCs w:val="24"/>
        </w:rPr>
      </w:pPr>
    </w:p>
    <w:p w:rsidR="001C01D1" w:rsidRPr="007F1FA4" w:rsidRDefault="009D011E" w:rsidP="004E7FE0">
      <w:pPr>
        <w:pStyle w:val="Heading3"/>
      </w:pPr>
      <w:r>
        <w:t>9</w:t>
      </w:r>
      <w:r w:rsidR="001C01D1" w:rsidRPr="007F1FA4">
        <w:t>.6</w:t>
      </w:r>
      <w:r w:rsidR="001C01D1" w:rsidRPr="007F1FA4">
        <w:tab/>
        <w:t>ADEQUACY OF CASH RESERVES CHECK</w:t>
      </w:r>
    </w:p>
    <w:p w:rsidR="0037765A" w:rsidRPr="007F1FA4" w:rsidRDefault="0037765A" w:rsidP="0037765A">
      <w:pPr>
        <w:tabs>
          <w:tab w:val="left" w:pos="-1240"/>
          <w:tab w:val="left" w:pos="-720"/>
          <w:tab w:val="left" w:pos="714"/>
          <w:tab w:val="left" w:pos="1440"/>
        </w:tabs>
        <w:ind w:left="714"/>
        <w:jc w:val="both"/>
        <w:rPr>
          <w:szCs w:val="24"/>
        </w:rPr>
      </w:pPr>
    </w:p>
    <w:p w:rsidR="001C01D1" w:rsidRPr="007F1FA4" w:rsidRDefault="00030BF0" w:rsidP="0037765A">
      <w:pPr>
        <w:tabs>
          <w:tab w:val="left" w:pos="-1240"/>
          <w:tab w:val="left" w:pos="-720"/>
          <w:tab w:val="left" w:pos="714"/>
          <w:tab w:val="left" w:pos="1440"/>
        </w:tabs>
        <w:ind w:left="714"/>
        <w:jc w:val="both"/>
        <w:rPr>
          <w:szCs w:val="24"/>
        </w:rPr>
      </w:pPr>
      <w:r w:rsidRPr="007F1FA4">
        <w:rPr>
          <w:szCs w:val="24"/>
        </w:rPr>
        <w:t xml:space="preserve">This check is to be completed to ensure adequate cash reserves are being held to cover future major obligations which are primarily </w:t>
      </w:r>
      <w:r w:rsidR="00FC7FF0">
        <w:rPr>
          <w:szCs w:val="24"/>
        </w:rPr>
        <w:t xml:space="preserve">Contract Asset </w:t>
      </w:r>
      <w:r w:rsidRPr="007F1FA4">
        <w:rPr>
          <w:szCs w:val="24"/>
        </w:rPr>
        <w:t xml:space="preserve">replacement and accrued employee entitlements. </w:t>
      </w:r>
      <w:r w:rsidR="003956E0" w:rsidRPr="007F1FA4">
        <w:rPr>
          <w:szCs w:val="24"/>
        </w:rPr>
        <w:t>With prior</w:t>
      </w:r>
      <w:r w:rsidR="007C5E58" w:rsidRPr="007F1FA4">
        <w:rPr>
          <w:szCs w:val="24"/>
        </w:rPr>
        <w:t xml:space="preserve"> </w:t>
      </w:r>
      <w:r w:rsidR="003956E0" w:rsidRPr="007F1FA4">
        <w:rPr>
          <w:szCs w:val="24"/>
        </w:rPr>
        <w:t>approval, a</w:t>
      </w:r>
      <w:r w:rsidRPr="007F1FA4">
        <w:rPr>
          <w:szCs w:val="24"/>
        </w:rPr>
        <w:t xml:space="preserve"> reserve may be created for other major discretionary future expenditure such as a relocation.</w:t>
      </w:r>
    </w:p>
    <w:p w:rsidR="00030BF0" w:rsidRPr="007F1FA4" w:rsidRDefault="00030BF0" w:rsidP="0037765A">
      <w:pPr>
        <w:tabs>
          <w:tab w:val="left" w:pos="-1240"/>
          <w:tab w:val="left" w:pos="-720"/>
          <w:tab w:val="left" w:pos="714"/>
          <w:tab w:val="left" w:pos="1440"/>
        </w:tabs>
        <w:ind w:left="714"/>
        <w:jc w:val="both"/>
        <w:rPr>
          <w:szCs w:val="24"/>
        </w:rPr>
      </w:pPr>
    </w:p>
    <w:p w:rsidR="00030BF0" w:rsidRPr="007F1FA4" w:rsidRDefault="00030BF0" w:rsidP="0037765A">
      <w:pPr>
        <w:tabs>
          <w:tab w:val="left" w:pos="-1240"/>
          <w:tab w:val="left" w:pos="-720"/>
          <w:tab w:val="left" w:pos="714"/>
          <w:tab w:val="left" w:pos="1440"/>
        </w:tabs>
        <w:ind w:left="714"/>
        <w:jc w:val="both"/>
        <w:rPr>
          <w:szCs w:val="24"/>
        </w:rPr>
      </w:pPr>
      <w:r w:rsidRPr="007F1FA4">
        <w:rPr>
          <w:szCs w:val="24"/>
        </w:rPr>
        <w:t>If the resulting uncommitted cash amount varies significantly from $0 then an explanation is to be forwarded with the audit documentation. The explanation is to include detail of strategies being implemented to address the balance. Time frames</w:t>
      </w:r>
      <w:r w:rsidR="000F2B3D" w:rsidRPr="007F1FA4">
        <w:rPr>
          <w:szCs w:val="24"/>
        </w:rPr>
        <w:t>, progressive targets</w:t>
      </w:r>
      <w:r w:rsidRPr="007F1FA4">
        <w:rPr>
          <w:szCs w:val="24"/>
        </w:rPr>
        <w:t xml:space="preserve"> and responsibilities </w:t>
      </w:r>
      <w:r w:rsidR="000F2B3D" w:rsidRPr="007F1FA4">
        <w:rPr>
          <w:szCs w:val="24"/>
        </w:rPr>
        <w:t>are to be clearly set out.</w:t>
      </w:r>
    </w:p>
    <w:p w:rsidR="0037765A" w:rsidRPr="007F1FA4" w:rsidRDefault="0037765A" w:rsidP="0037765A">
      <w:pPr>
        <w:tabs>
          <w:tab w:val="left" w:pos="-1240"/>
          <w:tab w:val="left" w:pos="-720"/>
          <w:tab w:val="left" w:pos="714"/>
          <w:tab w:val="left" w:pos="1440"/>
        </w:tabs>
        <w:jc w:val="both"/>
        <w:rPr>
          <w:b/>
          <w:szCs w:val="24"/>
        </w:rPr>
      </w:pPr>
    </w:p>
    <w:p w:rsidR="003956E0" w:rsidRPr="007F1FA4" w:rsidRDefault="003956E0" w:rsidP="0037765A">
      <w:pPr>
        <w:tabs>
          <w:tab w:val="left" w:pos="-1240"/>
          <w:tab w:val="left" w:pos="-720"/>
          <w:tab w:val="left" w:pos="714"/>
          <w:tab w:val="left" w:pos="1440"/>
        </w:tabs>
        <w:jc w:val="both"/>
        <w:rPr>
          <w:b/>
          <w:szCs w:val="24"/>
        </w:rPr>
      </w:pPr>
    </w:p>
    <w:p w:rsidR="0037765A" w:rsidRPr="007F1FA4" w:rsidRDefault="009D011E" w:rsidP="004E7FE0">
      <w:pPr>
        <w:pStyle w:val="Heading3"/>
      </w:pPr>
      <w:r w:rsidRPr="007F1FA4">
        <w:t>1</w:t>
      </w:r>
      <w:r>
        <w:t>0</w:t>
      </w:r>
      <w:r w:rsidR="0037765A" w:rsidRPr="007F1FA4">
        <w:t>.0</w:t>
      </w:r>
      <w:r w:rsidR="0037765A" w:rsidRPr="007F1FA4">
        <w:tab/>
        <w:t>CERTIFICATIONS</w:t>
      </w:r>
    </w:p>
    <w:p w:rsidR="0037765A" w:rsidRPr="007F1FA4" w:rsidRDefault="0037765A" w:rsidP="0037765A">
      <w:pPr>
        <w:tabs>
          <w:tab w:val="left" w:pos="-1240"/>
          <w:tab w:val="left" w:pos="-720"/>
          <w:tab w:val="left" w:pos="714"/>
          <w:tab w:val="left" w:pos="1440"/>
        </w:tabs>
        <w:jc w:val="both"/>
      </w:pPr>
    </w:p>
    <w:p w:rsidR="0037765A" w:rsidRPr="007F1FA4" w:rsidRDefault="00F3701A" w:rsidP="00A91A5E">
      <w:pPr>
        <w:tabs>
          <w:tab w:val="left" w:pos="-1240"/>
          <w:tab w:val="left" w:pos="-720"/>
          <w:tab w:val="left" w:pos="714"/>
          <w:tab w:val="left" w:pos="1440"/>
        </w:tabs>
        <w:spacing w:after="120"/>
        <w:ind w:left="709" w:firstLine="5"/>
        <w:jc w:val="both"/>
      </w:pPr>
      <w:r w:rsidRPr="007F1FA4">
        <w:rPr>
          <w:szCs w:val="24"/>
        </w:rPr>
        <w:t xml:space="preserve">One of the </w:t>
      </w:r>
      <w:r w:rsidR="0037765A" w:rsidRPr="007F1FA4">
        <w:rPr>
          <w:szCs w:val="24"/>
        </w:rPr>
        <w:t>certification proforma</w:t>
      </w:r>
      <w:r w:rsidRPr="007F1FA4">
        <w:rPr>
          <w:szCs w:val="24"/>
        </w:rPr>
        <w:t>s</w:t>
      </w:r>
      <w:r w:rsidR="0037765A" w:rsidRPr="007F1FA4">
        <w:rPr>
          <w:szCs w:val="24"/>
        </w:rPr>
        <w:t xml:space="preserve"> </w:t>
      </w:r>
      <w:r w:rsidRPr="007F1FA4">
        <w:rPr>
          <w:szCs w:val="24"/>
        </w:rPr>
        <w:t xml:space="preserve">is to be submitted as appropriate to the </w:t>
      </w:r>
      <w:r w:rsidR="00AA132D" w:rsidRPr="007F1FA4">
        <w:rPr>
          <w:szCs w:val="24"/>
        </w:rPr>
        <w:t>Service Provider</w:t>
      </w:r>
      <w:r w:rsidR="0037765A" w:rsidRPr="007F1FA4">
        <w:t>:</w:t>
      </w:r>
    </w:p>
    <w:p w:rsidR="0037765A" w:rsidRPr="007F1FA4" w:rsidRDefault="0037765A" w:rsidP="0037765A">
      <w:pPr>
        <w:pStyle w:val="a"/>
        <w:numPr>
          <w:ilvl w:val="0"/>
          <w:numId w:val="10"/>
        </w:numPr>
        <w:tabs>
          <w:tab w:val="clear" w:pos="720"/>
          <w:tab w:val="left" w:pos="-1240"/>
          <w:tab w:val="left" w:pos="-720"/>
        </w:tabs>
        <w:spacing w:after="120"/>
        <w:ind w:left="1074"/>
        <w:jc w:val="both"/>
        <w:rPr>
          <w:rFonts w:ascii="Times New Roman" w:hAnsi="Times New Roman"/>
          <w:lang w:val="en-AU"/>
        </w:rPr>
      </w:pPr>
      <w:r w:rsidRPr="007F1FA4">
        <w:rPr>
          <w:rFonts w:ascii="Times New Roman" w:hAnsi="Times New Roman"/>
          <w:lang w:val="en-AU"/>
        </w:rPr>
        <w:t>“Statement by Auditor”.</w:t>
      </w:r>
    </w:p>
    <w:p w:rsidR="0037765A" w:rsidRPr="007F1FA4" w:rsidRDefault="0037765A" w:rsidP="0037765A">
      <w:pPr>
        <w:pStyle w:val="a"/>
        <w:numPr>
          <w:ilvl w:val="0"/>
          <w:numId w:val="10"/>
        </w:numPr>
        <w:tabs>
          <w:tab w:val="clear" w:pos="720"/>
          <w:tab w:val="left" w:pos="-1240"/>
          <w:tab w:val="left" w:pos="-720"/>
        </w:tabs>
        <w:spacing w:after="120"/>
        <w:ind w:left="1074"/>
        <w:jc w:val="both"/>
        <w:rPr>
          <w:rFonts w:ascii="Times New Roman" w:hAnsi="Times New Roman"/>
          <w:lang w:val="en-AU"/>
        </w:rPr>
      </w:pPr>
      <w:r w:rsidRPr="007F1FA4">
        <w:rPr>
          <w:rFonts w:ascii="Times New Roman" w:hAnsi="Times New Roman"/>
          <w:lang w:val="en-AU"/>
        </w:rPr>
        <w:t xml:space="preserve">“Audit Certificate for use by Local Government, Health Agencies or Statutory Authorities”. </w:t>
      </w:r>
      <w:r w:rsidR="00AA132D" w:rsidRPr="007F1FA4">
        <w:rPr>
          <w:rFonts w:ascii="Times New Roman" w:hAnsi="Times New Roman"/>
        </w:rPr>
        <w:t>Service</w:t>
      </w:r>
      <w:r w:rsidR="00102140" w:rsidRPr="007F1FA4">
        <w:rPr>
          <w:rFonts w:ascii="Times New Roman" w:hAnsi="Times New Roman"/>
        </w:rPr>
        <w:t>s</w:t>
      </w:r>
      <w:r w:rsidRPr="007F1FA4">
        <w:rPr>
          <w:rFonts w:ascii="Times New Roman" w:hAnsi="Times New Roman"/>
        </w:rPr>
        <w:t xml:space="preserve"> auspiced by Local Councils, Health Agencies or Statutory Authorities are required to submit a full </w:t>
      </w:r>
      <w:r w:rsidR="00FC7FF0">
        <w:rPr>
          <w:rFonts w:ascii="Times New Roman" w:hAnsi="Times New Roman"/>
        </w:rPr>
        <w:t>A</w:t>
      </w:r>
      <w:r w:rsidRPr="007F1FA4">
        <w:rPr>
          <w:rFonts w:ascii="Times New Roman" w:hAnsi="Times New Roman"/>
        </w:rPr>
        <w:t xml:space="preserve">udited </w:t>
      </w:r>
      <w:r w:rsidR="00FC7FF0">
        <w:rPr>
          <w:rFonts w:ascii="Times New Roman" w:hAnsi="Times New Roman"/>
        </w:rPr>
        <w:t>F</w:t>
      </w:r>
      <w:r w:rsidRPr="007F1FA4">
        <w:rPr>
          <w:rFonts w:ascii="Times New Roman" w:hAnsi="Times New Roman"/>
        </w:rPr>
        <w:t xml:space="preserve">inancial </w:t>
      </w:r>
      <w:r w:rsidR="00FC7FF0">
        <w:rPr>
          <w:rFonts w:ascii="Times New Roman" w:hAnsi="Times New Roman"/>
        </w:rPr>
        <w:t xml:space="preserve"> Report</w:t>
      </w:r>
      <w:r w:rsidRPr="007F1FA4">
        <w:rPr>
          <w:rFonts w:ascii="Times New Roman" w:hAnsi="Times New Roman"/>
        </w:rPr>
        <w:t xml:space="preserve"> (unless they are an exempted </w:t>
      </w:r>
      <w:r w:rsidR="00AA132D" w:rsidRPr="007F1FA4">
        <w:rPr>
          <w:rFonts w:ascii="Times New Roman" w:hAnsi="Times New Roman"/>
        </w:rPr>
        <w:t>Service Provider</w:t>
      </w:r>
      <w:r w:rsidRPr="007F1FA4">
        <w:rPr>
          <w:rFonts w:ascii="Times New Roman" w:hAnsi="Times New Roman"/>
        </w:rPr>
        <w:t>) duly certified b</w:t>
      </w:r>
      <w:r w:rsidR="00F3701A" w:rsidRPr="007F1FA4">
        <w:rPr>
          <w:rFonts w:ascii="Times New Roman" w:hAnsi="Times New Roman"/>
        </w:rPr>
        <w:t>y</w:t>
      </w:r>
      <w:r w:rsidRPr="007F1FA4">
        <w:rPr>
          <w:rFonts w:ascii="Times New Roman" w:hAnsi="Times New Roman"/>
        </w:rPr>
        <w:t xml:space="preserve"> the General Manager unless an independent auditor has been engaged.</w:t>
      </w:r>
      <w:r w:rsidR="00D60B04" w:rsidRPr="007F1FA4">
        <w:rPr>
          <w:rFonts w:ascii="Times New Roman" w:hAnsi="Times New Roman"/>
        </w:rPr>
        <w:t xml:space="preserve">  In addition, a copy of the independent audit report covering </w:t>
      </w:r>
      <w:r w:rsidR="000D0096" w:rsidRPr="007F1FA4">
        <w:rPr>
          <w:rFonts w:ascii="Times New Roman" w:hAnsi="Times New Roman"/>
        </w:rPr>
        <w:t>the Council’s/Agency’s/</w:t>
      </w:r>
      <w:r w:rsidR="00D60B04" w:rsidRPr="007F1FA4">
        <w:rPr>
          <w:rFonts w:ascii="Times New Roman" w:hAnsi="Times New Roman"/>
        </w:rPr>
        <w:t xml:space="preserve">Authority’s full financial </w:t>
      </w:r>
      <w:r w:rsidR="000D0096" w:rsidRPr="007F1FA4">
        <w:rPr>
          <w:rFonts w:ascii="Times New Roman" w:hAnsi="Times New Roman"/>
        </w:rPr>
        <w:t>statements is to be submitted.</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jc w:val="both"/>
        <w:rPr>
          <w:b/>
        </w:rPr>
      </w:pPr>
    </w:p>
    <w:p w:rsidR="0037765A" w:rsidRPr="007F1FA4" w:rsidRDefault="009D011E" w:rsidP="004E7FE0">
      <w:pPr>
        <w:pStyle w:val="Heading3"/>
      </w:pPr>
      <w:r w:rsidRPr="007F1FA4">
        <w:t>1</w:t>
      </w:r>
      <w:r>
        <w:t>0</w:t>
      </w:r>
      <w:r w:rsidR="0037765A" w:rsidRPr="007F1FA4">
        <w:t>.1</w:t>
      </w:r>
      <w:r w:rsidR="0037765A" w:rsidRPr="007F1FA4">
        <w:tab/>
        <w:t>STATEMENT BY AUDITOR</w:t>
      </w: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ind w:left="714"/>
        <w:jc w:val="both"/>
      </w:pPr>
      <w:r w:rsidRPr="007F1FA4">
        <w:t>An auditor may use their own form of certification as an alternative to the standard proforma provided it includes:</w:t>
      </w:r>
    </w:p>
    <w:p w:rsidR="0037765A" w:rsidRPr="007F1FA4" w:rsidRDefault="0037765A" w:rsidP="0037765A">
      <w:pPr>
        <w:numPr>
          <w:ilvl w:val="0"/>
          <w:numId w:val="11"/>
        </w:numPr>
        <w:tabs>
          <w:tab w:val="left" w:pos="-1240"/>
          <w:tab w:val="left" w:pos="-720"/>
          <w:tab w:val="left" w:pos="714"/>
          <w:tab w:val="left" w:pos="1440"/>
        </w:tabs>
        <w:jc w:val="both"/>
      </w:pPr>
      <w:r w:rsidRPr="007F1FA4">
        <w:t>confirmation the audit was conducted in accordance with appropriate standards;</w:t>
      </w:r>
    </w:p>
    <w:p w:rsidR="0037765A" w:rsidRPr="007F1FA4" w:rsidRDefault="0037765A" w:rsidP="00FB31D4">
      <w:pPr>
        <w:numPr>
          <w:ilvl w:val="0"/>
          <w:numId w:val="11"/>
        </w:numPr>
        <w:tabs>
          <w:tab w:val="left" w:pos="-1240"/>
          <w:tab w:val="left" w:pos="-720"/>
          <w:tab w:val="left" w:pos="714"/>
          <w:tab w:val="left" w:pos="1440"/>
        </w:tabs>
        <w:jc w:val="both"/>
      </w:pPr>
      <w:r w:rsidRPr="007F1FA4">
        <w:t xml:space="preserve">an opinion as to whether </w:t>
      </w:r>
      <w:r w:rsidR="00FB31D4" w:rsidRPr="00FB31D4">
        <w:t xml:space="preserve">the </w:t>
      </w:r>
      <w:r w:rsidR="00FB31D4">
        <w:t>Audited F</w:t>
      </w:r>
      <w:r w:rsidR="00FB31D4" w:rsidRPr="00FB31D4">
        <w:t xml:space="preserve">inancial </w:t>
      </w:r>
      <w:r w:rsidR="00FB31D4">
        <w:t>R</w:t>
      </w:r>
      <w:r w:rsidR="00FB31D4" w:rsidRPr="00FB31D4">
        <w:t>eport is prepared, in all material respects, in accordance with an applicable financial reporting framework</w:t>
      </w:r>
      <w:r w:rsidR="00336676">
        <w:t xml:space="preserve">, to </w:t>
      </w:r>
      <w:r w:rsidRPr="007F1FA4">
        <w:t xml:space="preserve">present a true and fair view of the </w:t>
      </w:r>
      <w:r w:rsidR="00336676">
        <w:t xml:space="preserve">financial position and performance </w:t>
      </w:r>
      <w:r w:rsidRPr="007F1FA4">
        <w:t xml:space="preserve">of the </w:t>
      </w:r>
      <w:r w:rsidR="00AA132D" w:rsidRPr="007F1FA4">
        <w:t>Service Provider</w:t>
      </w:r>
      <w:r w:rsidRPr="007F1FA4">
        <w:t>; and</w:t>
      </w:r>
    </w:p>
    <w:p w:rsidR="0037765A" w:rsidRPr="007F1FA4" w:rsidRDefault="0037765A" w:rsidP="0037765A">
      <w:pPr>
        <w:numPr>
          <w:ilvl w:val="0"/>
          <w:numId w:val="11"/>
        </w:numPr>
        <w:tabs>
          <w:tab w:val="left" w:pos="-1240"/>
          <w:tab w:val="left" w:pos="-720"/>
          <w:tab w:val="left" w:pos="714"/>
          <w:tab w:val="left" w:pos="1440"/>
        </w:tabs>
        <w:jc w:val="both"/>
      </w:pPr>
      <w:r w:rsidRPr="007F1FA4">
        <w:t>an opinion as to whether or not funds provided by</w:t>
      </w:r>
      <w:r w:rsidR="00C95F65" w:rsidRPr="007F1FA4">
        <w:t xml:space="preserve"> Transport for NSW </w:t>
      </w:r>
      <w:r w:rsidRPr="007F1FA4">
        <w:t xml:space="preserve">have been expended in accordance with the conditions of the </w:t>
      </w:r>
      <w:r w:rsidR="00336676">
        <w:t xml:space="preserve">Community Transport </w:t>
      </w:r>
      <w:r w:rsidR="00FB31D4">
        <w:t xml:space="preserve">Service </w:t>
      </w:r>
      <w:r w:rsidR="007A0EF1" w:rsidRPr="007F1FA4">
        <w:t>Contract</w:t>
      </w:r>
      <w:r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4E7FE0">
      <w:pPr>
        <w:pStyle w:val="Heading3"/>
      </w:pPr>
      <w:r w:rsidRPr="007F1FA4">
        <w:t>11</w:t>
      </w:r>
      <w:r w:rsidRPr="007F1FA4">
        <w:tab/>
        <w:t>PRE-DESPATCH CHECKLIST</w:t>
      </w:r>
    </w:p>
    <w:p w:rsidR="0037765A" w:rsidRPr="007F1FA4" w:rsidRDefault="0037765A" w:rsidP="0037765A">
      <w:pPr>
        <w:tabs>
          <w:tab w:val="left" w:pos="-1240"/>
          <w:tab w:val="left" w:pos="-720"/>
          <w:tab w:val="left" w:pos="714"/>
          <w:tab w:val="left" w:pos="1440"/>
        </w:tabs>
        <w:jc w:val="both"/>
      </w:pPr>
    </w:p>
    <w:tbl>
      <w:tblPr>
        <w:tblW w:w="8930" w:type="dxa"/>
        <w:tblInd w:w="817" w:type="dxa"/>
        <w:tblLook w:val="01E0" w:firstRow="1" w:lastRow="1" w:firstColumn="1" w:lastColumn="1" w:noHBand="0" w:noVBand="0"/>
      </w:tblPr>
      <w:tblGrid>
        <w:gridCol w:w="8363"/>
        <w:gridCol w:w="567"/>
      </w:tblGrid>
      <w:tr w:rsidR="0037765A" w:rsidRPr="007F1FA4" w:rsidTr="00D841FD">
        <w:tc>
          <w:tcPr>
            <w:tcW w:w="8363" w:type="dxa"/>
          </w:tcPr>
          <w:p w:rsidR="0037765A" w:rsidRPr="007F1FA4" w:rsidRDefault="0037765A" w:rsidP="002333BE">
            <w:r w:rsidRPr="007F1FA4">
              <w:t>Has an audit statement been completed?</w:t>
            </w:r>
          </w:p>
          <w:p w:rsidR="0037765A" w:rsidRPr="007F1FA4" w:rsidRDefault="0037765A" w:rsidP="002333BE"/>
        </w:tc>
        <w:tc>
          <w:tcPr>
            <w:tcW w:w="567" w:type="dxa"/>
          </w:tcPr>
          <w:p w:rsidR="0037765A" w:rsidRPr="007F1FA4" w:rsidRDefault="0037765A" w:rsidP="00D841FD">
            <w:pPr>
              <w:jc w:val="right"/>
              <w:rPr>
                <w:rFonts w:ascii="Arial" w:hAnsi="Arial" w:cs="Arial"/>
                <w:sz w:val="40"/>
                <w:szCs w:val="40"/>
              </w:rPr>
            </w:pPr>
            <w:r w:rsidRPr="007F1FA4">
              <w:rPr>
                <w:rFonts w:ascii="Arial" w:hAnsi="Arial" w:cs="Arial"/>
                <w:sz w:val="40"/>
                <w:szCs w:val="40"/>
              </w:rPr>
              <w:sym w:font="Symbol" w:char="F0FF"/>
            </w:r>
          </w:p>
        </w:tc>
      </w:tr>
      <w:tr w:rsidR="0037765A" w:rsidRPr="007F1FA4" w:rsidTr="00D841FD">
        <w:tc>
          <w:tcPr>
            <w:tcW w:w="8363" w:type="dxa"/>
          </w:tcPr>
          <w:p w:rsidR="0037765A" w:rsidRPr="007F1FA4" w:rsidRDefault="0037765A" w:rsidP="002333BE">
            <w:r w:rsidRPr="007F1FA4">
              <w:t>Has the cover sheet been completed?</w:t>
            </w:r>
          </w:p>
        </w:tc>
        <w:tc>
          <w:tcPr>
            <w:tcW w:w="567" w:type="dxa"/>
          </w:tcPr>
          <w:p w:rsidR="0037765A" w:rsidRPr="007F1FA4" w:rsidRDefault="0037765A" w:rsidP="00D841FD">
            <w:pPr>
              <w:jc w:val="right"/>
              <w:rPr>
                <w:rFonts w:ascii="Arial" w:hAnsi="Arial" w:cs="Arial"/>
              </w:rPr>
            </w:pPr>
            <w:r w:rsidRPr="007F1FA4">
              <w:rPr>
                <w:rFonts w:ascii="Arial" w:hAnsi="Arial" w:cs="Arial"/>
                <w:sz w:val="40"/>
                <w:szCs w:val="40"/>
              </w:rPr>
              <w:sym w:font="Symbol" w:char="F0FF"/>
            </w:r>
          </w:p>
        </w:tc>
      </w:tr>
      <w:tr w:rsidR="0037765A" w:rsidRPr="007F1FA4" w:rsidTr="00D841FD">
        <w:tc>
          <w:tcPr>
            <w:tcW w:w="8363" w:type="dxa"/>
          </w:tcPr>
          <w:p w:rsidR="0037765A" w:rsidRPr="007F1FA4" w:rsidRDefault="0037765A" w:rsidP="002333BE">
            <w:r w:rsidRPr="007F1FA4">
              <w:t>Is there a completed, signed Certification in accordance with Section 11?</w:t>
            </w:r>
          </w:p>
        </w:tc>
        <w:tc>
          <w:tcPr>
            <w:tcW w:w="567" w:type="dxa"/>
          </w:tcPr>
          <w:p w:rsidR="0037765A" w:rsidRPr="007F1FA4" w:rsidRDefault="0037765A" w:rsidP="00D841FD">
            <w:pPr>
              <w:jc w:val="right"/>
              <w:rPr>
                <w:rFonts w:ascii="Arial" w:hAnsi="Arial" w:cs="Arial"/>
              </w:rPr>
            </w:pPr>
            <w:r w:rsidRPr="007F1FA4">
              <w:rPr>
                <w:rFonts w:ascii="Arial" w:hAnsi="Arial" w:cs="Arial"/>
                <w:sz w:val="40"/>
                <w:szCs w:val="40"/>
              </w:rPr>
              <w:sym w:font="Symbol" w:char="F0FF"/>
            </w:r>
          </w:p>
        </w:tc>
      </w:tr>
      <w:tr w:rsidR="0037765A" w:rsidRPr="007F1FA4" w:rsidTr="00D841FD">
        <w:tc>
          <w:tcPr>
            <w:tcW w:w="8363" w:type="dxa"/>
          </w:tcPr>
          <w:p w:rsidR="0037765A" w:rsidRPr="007F1FA4" w:rsidRDefault="0037765A" w:rsidP="002F07C1">
            <w:r w:rsidRPr="007F1FA4">
              <w:lastRenderedPageBreak/>
              <w:t xml:space="preserve">Have the </w:t>
            </w:r>
            <w:r w:rsidR="002F07C1" w:rsidRPr="007F1FA4">
              <w:t xml:space="preserve">five </w:t>
            </w:r>
            <w:r w:rsidRPr="007F1FA4">
              <w:t>Schedules been completed, signed and dated?</w:t>
            </w:r>
          </w:p>
        </w:tc>
        <w:tc>
          <w:tcPr>
            <w:tcW w:w="567" w:type="dxa"/>
          </w:tcPr>
          <w:p w:rsidR="0037765A" w:rsidRPr="007F1FA4" w:rsidRDefault="0037765A" w:rsidP="00D841FD">
            <w:pPr>
              <w:jc w:val="right"/>
              <w:rPr>
                <w:rFonts w:ascii="Arial" w:hAnsi="Arial" w:cs="Arial"/>
              </w:rPr>
            </w:pPr>
            <w:r w:rsidRPr="007F1FA4">
              <w:rPr>
                <w:rFonts w:ascii="Arial" w:hAnsi="Arial" w:cs="Arial"/>
                <w:sz w:val="40"/>
                <w:szCs w:val="40"/>
              </w:rPr>
              <w:sym w:font="Symbol" w:char="F0FF"/>
            </w:r>
          </w:p>
        </w:tc>
      </w:tr>
    </w:tbl>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jc w:val="both"/>
        <w:rPr>
          <w:b/>
        </w:rPr>
        <w:sectPr w:rsidR="0037765A" w:rsidRPr="007F1FA4" w:rsidSect="002333BE">
          <w:headerReference w:type="default" r:id="rId11"/>
          <w:footerReference w:type="even" r:id="rId12"/>
          <w:footerReference w:type="default" r:id="rId13"/>
          <w:pgSz w:w="11906" w:h="16838" w:code="9"/>
          <w:pgMar w:top="1134" w:right="1134" w:bottom="680" w:left="1134" w:header="720" w:footer="567" w:gutter="0"/>
          <w:cols w:space="720"/>
          <w:titlePg/>
        </w:sectPr>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rPr>
          <w:b/>
          <w:sz w:val="32"/>
        </w:rPr>
      </w:pPr>
    </w:p>
    <w:p w:rsidR="0037765A" w:rsidRPr="007F1FA4" w:rsidRDefault="0037765A" w:rsidP="0037765A">
      <w:pPr>
        <w:tabs>
          <w:tab w:val="left" w:pos="-1240"/>
          <w:tab w:val="left" w:pos="-720"/>
          <w:tab w:val="left" w:pos="714"/>
          <w:tab w:val="left" w:pos="1440"/>
        </w:tabs>
        <w:jc w:val="center"/>
        <w:rPr>
          <w:b/>
          <w:sz w:val="32"/>
        </w:rPr>
      </w:pPr>
    </w:p>
    <w:p w:rsidR="0037765A" w:rsidRPr="007F1FA4" w:rsidRDefault="0037765A" w:rsidP="0037765A">
      <w:pPr>
        <w:tabs>
          <w:tab w:val="left" w:pos="-1240"/>
          <w:tab w:val="left" w:pos="-720"/>
          <w:tab w:val="left" w:pos="714"/>
          <w:tab w:val="left" w:pos="1440"/>
        </w:tabs>
        <w:jc w:val="center"/>
        <w:rPr>
          <w:b/>
          <w:sz w:val="32"/>
        </w:rPr>
      </w:pPr>
    </w:p>
    <w:p w:rsidR="0037765A" w:rsidRPr="007F1FA4" w:rsidRDefault="0037765A" w:rsidP="00887A60">
      <w:pPr>
        <w:pStyle w:val="Heading2"/>
      </w:pPr>
      <w:r w:rsidRPr="007F1FA4">
        <w:t>AUDIT PROFORMA</w:t>
      </w: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both"/>
        <w:rPr>
          <w:sz w:val="32"/>
        </w:rPr>
      </w:pP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rPr>
          <w:sz w:val="32"/>
        </w:rPr>
      </w:pPr>
      <w:r w:rsidRPr="007F1FA4">
        <w:rPr>
          <w:sz w:val="32"/>
        </w:rPr>
        <w:br w:type="page"/>
      </w: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887A60">
      <w:pPr>
        <w:pStyle w:val="Heading2"/>
      </w:pPr>
      <w:r w:rsidRPr="007F1FA4">
        <w:t xml:space="preserve">COMMUNITY TRANSPORT </w:t>
      </w:r>
      <w:r w:rsidR="00270BA6">
        <w:t>SERVICE CONTRACT</w:t>
      </w:r>
    </w:p>
    <w:p w:rsidR="0037765A" w:rsidRPr="007F1FA4" w:rsidRDefault="0037765A" w:rsidP="00887A60">
      <w:pPr>
        <w:pStyle w:val="Heading2"/>
      </w:pPr>
    </w:p>
    <w:p w:rsidR="0037765A" w:rsidRPr="007F1FA4" w:rsidRDefault="0037765A" w:rsidP="00887A60">
      <w:pPr>
        <w:pStyle w:val="Heading2"/>
      </w:pPr>
    </w:p>
    <w:p w:rsidR="0037765A" w:rsidRPr="007F1FA4" w:rsidRDefault="0037765A" w:rsidP="00887A60">
      <w:pPr>
        <w:pStyle w:val="Heading2"/>
      </w:pPr>
      <w:r w:rsidRPr="007F1FA4">
        <w:t xml:space="preserve">AUDITED FINANCIAL </w:t>
      </w:r>
      <w:r w:rsidR="00270BA6">
        <w:t>REPORT</w:t>
      </w:r>
      <w:r w:rsidR="00270BA6" w:rsidRPr="007F1FA4">
        <w:t xml:space="preserve"> </w:t>
      </w:r>
      <w:r w:rsidRPr="007F1FA4">
        <w:t>COVER SHEET</w:t>
      </w:r>
    </w:p>
    <w:p w:rsidR="0037765A" w:rsidRPr="007F1FA4" w:rsidRDefault="0037765A" w:rsidP="00887A60">
      <w:pPr>
        <w:pStyle w:val="Heading2"/>
      </w:pPr>
      <w:r w:rsidRPr="007F1FA4">
        <w:t xml:space="preserve"> </w:t>
      </w:r>
    </w:p>
    <w:p w:rsidR="0037765A" w:rsidRPr="007F1FA4" w:rsidRDefault="0037765A" w:rsidP="00887A60">
      <w:pPr>
        <w:pStyle w:val="Heading2"/>
      </w:pPr>
      <w:r w:rsidRPr="007F1FA4">
        <w:t>FOR THE YEAR ENDED</w:t>
      </w:r>
    </w:p>
    <w:p w:rsidR="0037765A" w:rsidRPr="007F1FA4" w:rsidRDefault="0037765A" w:rsidP="00887A60">
      <w:pPr>
        <w:pStyle w:val="Heading2"/>
      </w:pPr>
    </w:p>
    <w:p w:rsidR="0037765A" w:rsidRPr="007F1FA4" w:rsidRDefault="00F8681B" w:rsidP="00887A60">
      <w:pPr>
        <w:pStyle w:val="Heading2"/>
      </w:pPr>
      <w:r w:rsidRPr="007F1FA4">
        <w:t>30 JUNE 201</w:t>
      </w:r>
      <w:r w:rsidR="002667EB">
        <w:t>8</w:t>
      </w:r>
    </w:p>
    <w:p w:rsidR="0037765A" w:rsidRPr="007F1FA4" w:rsidRDefault="0037765A" w:rsidP="0037765A">
      <w:pPr>
        <w:tabs>
          <w:tab w:val="left" w:pos="-1240"/>
          <w:tab w:val="left" w:pos="-720"/>
          <w:tab w:val="left" w:pos="714"/>
          <w:tab w:val="left" w:pos="1440"/>
        </w:tabs>
        <w:jc w:val="center"/>
        <w:rPr>
          <w:sz w:val="32"/>
        </w:rPr>
      </w:pPr>
    </w:p>
    <w:p w:rsidR="0037765A" w:rsidRPr="007F1FA4" w:rsidRDefault="0037765A" w:rsidP="0037765A">
      <w:pPr>
        <w:tabs>
          <w:tab w:val="left" w:pos="-1240"/>
          <w:tab w:val="left" w:pos="-720"/>
          <w:tab w:val="left" w:pos="714"/>
          <w:tab w:val="left" w:pos="1440"/>
        </w:tabs>
        <w:jc w:val="center"/>
      </w:pPr>
    </w:p>
    <w:p w:rsidR="0037765A" w:rsidRPr="007F1FA4" w:rsidRDefault="0037765A" w:rsidP="0037765A">
      <w:pPr>
        <w:tabs>
          <w:tab w:val="left" w:pos="-1240"/>
          <w:tab w:val="left" w:pos="-720"/>
          <w:tab w:val="left" w:pos="714"/>
          <w:tab w:val="left" w:pos="1440"/>
        </w:tabs>
        <w:jc w:val="center"/>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center"/>
      </w:pPr>
    </w:p>
    <w:p w:rsidR="0037765A" w:rsidRPr="007F1FA4" w:rsidRDefault="0037765A" w:rsidP="0037765A">
      <w:pPr>
        <w:tabs>
          <w:tab w:val="left" w:pos="-1240"/>
          <w:tab w:val="left" w:pos="-720"/>
          <w:tab w:val="left" w:pos="714"/>
          <w:tab w:val="left" w:pos="1440"/>
        </w:tabs>
        <w:jc w:val="both"/>
      </w:pPr>
    </w:p>
    <w:p w:rsidR="0037765A" w:rsidRPr="007F1FA4" w:rsidRDefault="00AA132D" w:rsidP="00102140">
      <w:pPr>
        <w:tabs>
          <w:tab w:val="left" w:pos="-1240"/>
          <w:tab w:val="left" w:pos="-720"/>
          <w:tab w:val="left" w:pos="714"/>
          <w:tab w:val="left" w:pos="1440"/>
        </w:tabs>
      </w:pPr>
      <w:r w:rsidRPr="007F1FA4">
        <w:t>SERVICE</w:t>
      </w:r>
      <w:r w:rsidR="00102140" w:rsidRPr="007F1FA4">
        <w:t xml:space="preserve"> </w:t>
      </w:r>
      <w:r w:rsidR="001B6A2E" w:rsidRPr="007F1FA4">
        <w:t>PROVIDER’S</w:t>
      </w:r>
      <w:r w:rsidR="003F744C" w:rsidRPr="007F1FA4">
        <w:t xml:space="preserve"> </w:t>
      </w:r>
      <w:r w:rsidR="0037765A" w:rsidRPr="007F1FA4">
        <w:t>NAME:</w:t>
      </w:r>
      <w:r w:rsidR="003F744C" w:rsidRPr="007F1FA4">
        <w:t xml:space="preserve"> </w:t>
      </w:r>
      <w:r w:rsidR="0037765A" w:rsidRPr="007F1FA4">
        <w:t>...........</w:t>
      </w:r>
      <w:r w:rsidR="003F744C" w:rsidRPr="007F1FA4">
        <w:t>......</w:t>
      </w:r>
      <w:r w:rsidR="0037765A" w:rsidRPr="007F1FA4">
        <w:t>...................………....................................</w:t>
      </w:r>
      <w:r w:rsidR="00A4377D" w:rsidRPr="007F1FA4">
        <w:t>...........</w:t>
      </w:r>
    </w:p>
    <w:p w:rsidR="003F744C" w:rsidRPr="007F1FA4" w:rsidRDefault="003F744C" w:rsidP="00102140">
      <w:pPr>
        <w:tabs>
          <w:tab w:val="left" w:pos="-1240"/>
          <w:tab w:val="left" w:pos="-720"/>
          <w:tab w:val="left" w:pos="714"/>
          <w:tab w:val="left" w:pos="1440"/>
        </w:tabs>
      </w:pPr>
    </w:p>
    <w:p w:rsidR="00A4377D" w:rsidRPr="007F1FA4" w:rsidRDefault="00A91A5E" w:rsidP="00102140">
      <w:pPr>
        <w:tabs>
          <w:tab w:val="left" w:pos="-1240"/>
          <w:tab w:val="left" w:pos="-720"/>
          <w:tab w:val="left" w:pos="714"/>
          <w:tab w:val="left" w:pos="1440"/>
        </w:tabs>
      </w:pPr>
      <w:r w:rsidRPr="007F1FA4">
        <w:t>SERVICE</w:t>
      </w:r>
      <w:r w:rsidR="00A4377D" w:rsidRPr="007F1FA4">
        <w:t>’S NAME: ............</w:t>
      </w:r>
      <w:r w:rsidRPr="007F1FA4">
        <w:t>.................</w:t>
      </w:r>
      <w:r w:rsidR="00A4377D" w:rsidRPr="007F1FA4">
        <w:t>........................………...............................................</w:t>
      </w:r>
      <w:r w:rsidRPr="007F1FA4">
        <w:t>..</w:t>
      </w:r>
    </w:p>
    <w:p w:rsidR="0037765A" w:rsidRPr="007F1FA4" w:rsidRDefault="0037765A" w:rsidP="0037765A">
      <w:pPr>
        <w:tabs>
          <w:tab w:val="left" w:pos="-1240"/>
          <w:tab w:val="left" w:pos="-720"/>
          <w:tab w:val="left" w:pos="714"/>
          <w:tab w:val="left" w:pos="1440"/>
        </w:tabs>
        <w:jc w:val="both"/>
      </w:pPr>
    </w:p>
    <w:p w:rsidR="003F744C" w:rsidRPr="007F1FA4" w:rsidRDefault="003F744C" w:rsidP="0037765A">
      <w:pPr>
        <w:tabs>
          <w:tab w:val="left" w:pos="-1240"/>
          <w:tab w:val="left" w:pos="-720"/>
          <w:tab w:val="left" w:pos="714"/>
          <w:tab w:val="left" w:pos="1440"/>
        </w:tabs>
        <w:jc w:val="both"/>
      </w:pPr>
      <w:r w:rsidRPr="007F1FA4">
        <w:t>CONTACT NAME: ……………………………………………………………………………</w:t>
      </w:r>
    </w:p>
    <w:p w:rsidR="003F744C" w:rsidRPr="007F1FA4" w:rsidRDefault="003F744C"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POSTAL ADDRESS: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PHONE NUMBER: ...........................................……FAX NUMBER: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E-MAIL ADDRESS: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rPr>
          <w:b/>
        </w:rPr>
      </w:pPr>
    </w:p>
    <w:p w:rsidR="0037765A" w:rsidRPr="007F1FA4" w:rsidRDefault="0037765A" w:rsidP="0037765A">
      <w:pPr>
        <w:tabs>
          <w:tab w:val="left" w:pos="-1240"/>
          <w:tab w:val="left" w:pos="-720"/>
          <w:tab w:val="left" w:pos="714"/>
          <w:tab w:val="left" w:pos="1440"/>
        </w:tabs>
        <w:jc w:val="both"/>
        <w:rPr>
          <w:b/>
        </w:rPr>
        <w:sectPr w:rsidR="0037765A" w:rsidRPr="007F1FA4" w:rsidSect="002333BE">
          <w:pgSz w:w="11906" w:h="16838" w:code="9"/>
          <w:pgMar w:top="1134" w:right="1134" w:bottom="680" w:left="1134" w:header="720" w:footer="567" w:gutter="0"/>
          <w:cols w:space="720"/>
          <w:titlePg/>
        </w:sectPr>
      </w:pPr>
    </w:p>
    <w:p w:rsidR="0037765A" w:rsidRPr="007F1FA4" w:rsidRDefault="0037765A" w:rsidP="0037765A">
      <w:pPr>
        <w:pStyle w:val="Heading1"/>
        <w:tabs>
          <w:tab w:val="left" w:pos="-1240"/>
          <w:tab w:val="left" w:pos="-720"/>
          <w:tab w:val="left" w:pos="714"/>
          <w:tab w:val="left" w:pos="1440"/>
        </w:tabs>
      </w:pPr>
    </w:p>
    <w:p w:rsidR="0037765A" w:rsidRPr="007F1FA4" w:rsidRDefault="0037765A" w:rsidP="00887A60">
      <w:pPr>
        <w:pStyle w:val="Heading2"/>
      </w:pPr>
      <w:r w:rsidRPr="007F1FA4">
        <w:t>STATEMENT BY AUDITOR</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We have examined the attached </w:t>
      </w:r>
      <w:r w:rsidR="0091697D">
        <w:t xml:space="preserve">Audited </w:t>
      </w:r>
      <w:r w:rsidRPr="007F1FA4">
        <w:t xml:space="preserve">Financial </w:t>
      </w:r>
      <w:r w:rsidR="0091697D">
        <w:t>Report</w:t>
      </w:r>
      <w:r w:rsidRPr="007F1FA4">
        <w:t>, and supporting schedules, of:</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(Name of </w:t>
      </w:r>
      <w:r w:rsidR="001B6A2E" w:rsidRPr="007F1FA4">
        <w:t>Service Provider</w:t>
      </w:r>
      <w:r w:rsidRPr="007F1FA4">
        <w:t xml:space="preserve">)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w:t>
      </w:r>
    </w:p>
    <w:p w:rsidR="00A4377D" w:rsidRPr="007F1FA4" w:rsidRDefault="00A4377D" w:rsidP="00A4377D">
      <w:pPr>
        <w:tabs>
          <w:tab w:val="left" w:pos="-1240"/>
          <w:tab w:val="left" w:pos="-720"/>
          <w:tab w:val="left" w:pos="714"/>
          <w:tab w:val="left" w:pos="1440"/>
        </w:tabs>
        <w:jc w:val="both"/>
      </w:pPr>
    </w:p>
    <w:p w:rsidR="00A4377D" w:rsidRPr="007F1FA4" w:rsidRDefault="00A4377D" w:rsidP="00A4377D">
      <w:pPr>
        <w:tabs>
          <w:tab w:val="left" w:pos="-1240"/>
          <w:tab w:val="left" w:pos="-720"/>
          <w:tab w:val="left" w:pos="714"/>
          <w:tab w:val="left" w:pos="1440"/>
        </w:tabs>
        <w:jc w:val="both"/>
      </w:pPr>
      <w:r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for the </w:t>
      </w:r>
      <w:r w:rsidR="006D258D">
        <w:t>y</w:t>
      </w:r>
      <w:r w:rsidR="006D258D" w:rsidRPr="007F1FA4">
        <w:t xml:space="preserve">ear </w:t>
      </w:r>
      <w:r w:rsidR="006D258D">
        <w:t>e</w:t>
      </w:r>
      <w:r w:rsidR="006D258D" w:rsidRPr="007F1FA4">
        <w:t xml:space="preserve">nded </w:t>
      </w:r>
      <w:r w:rsidR="006D258D">
        <w:t>30 June 2018.</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Our audit was conducted in accordance with Australian Auditing Standards and, accordingly, included such tests of the accounting records and such other audit procedures as we considered necessary in the circumstances.</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In our opinion the accompanying </w:t>
      </w:r>
      <w:r w:rsidR="0091697D">
        <w:t xml:space="preserve">Audited </w:t>
      </w:r>
      <w:r w:rsidRPr="007F1FA4">
        <w:t xml:space="preserve">Financial </w:t>
      </w:r>
      <w:r w:rsidR="0091697D">
        <w:t>Report</w:t>
      </w:r>
      <w:r w:rsidRPr="007F1FA4">
        <w:t xml:space="preserve"> </w:t>
      </w:r>
      <w:r w:rsidR="006D258D">
        <w:t xml:space="preserve">complies </w:t>
      </w:r>
      <w:r w:rsidR="0091697D" w:rsidRPr="00FB31D4">
        <w:t>with an applicable financial reporting framework</w:t>
      </w:r>
      <w:r w:rsidR="006D258D">
        <w:t xml:space="preserve"> and</w:t>
      </w:r>
      <w:r w:rsidR="00270BA6">
        <w:t xml:space="preserve"> </w:t>
      </w:r>
      <w:r w:rsidR="006D258D">
        <w:t>provides</w:t>
      </w:r>
      <w:r w:rsidR="006D258D" w:rsidRPr="007F1FA4">
        <w:t xml:space="preserve"> a true and fair view of the </w:t>
      </w:r>
      <w:r w:rsidR="006D258D">
        <w:t>financial position</w:t>
      </w:r>
      <w:r w:rsidR="006D258D" w:rsidRPr="007F1FA4">
        <w:t xml:space="preserve"> as at </w:t>
      </w:r>
      <w:r w:rsidR="006D258D">
        <w:t>30 June 2018</w:t>
      </w:r>
      <w:r w:rsidR="006D258D" w:rsidRPr="007F1FA4">
        <w:t xml:space="preserve"> and </w:t>
      </w:r>
      <w:r w:rsidR="006D258D">
        <w:t xml:space="preserve">of the performance </w:t>
      </w:r>
      <w:r w:rsidRPr="007F1FA4">
        <w:t xml:space="preserve">of the </w:t>
      </w:r>
      <w:r w:rsidR="00AA132D" w:rsidRPr="007F1FA4">
        <w:t>Service Provider</w:t>
      </w:r>
      <w:r w:rsidRPr="007F1FA4">
        <w:t xml:space="preserve"> for the year then ended.</w:t>
      </w:r>
    </w:p>
    <w:p w:rsidR="0037765A" w:rsidRPr="007F1FA4" w:rsidRDefault="0037765A" w:rsidP="0037765A">
      <w:pPr>
        <w:tabs>
          <w:tab w:val="left" w:pos="-1240"/>
          <w:tab w:val="left" w:pos="-720"/>
          <w:tab w:val="left" w:pos="714"/>
          <w:tab w:val="left" w:pos="1440"/>
        </w:tabs>
        <w:jc w:val="both"/>
      </w:pPr>
    </w:p>
    <w:p w:rsidR="0037765A" w:rsidRPr="007F1FA4" w:rsidRDefault="00270BA6" w:rsidP="0037765A">
      <w:pPr>
        <w:tabs>
          <w:tab w:val="left" w:pos="-1240"/>
          <w:tab w:val="left" w:pos="-720"/>
          <w:tab w:val="left" w:pos="714"/>
          <w:tab w:val="left" w:pos="1440"/>
        </w:tabs>
        <w:jc w:val="both"/>
      </w:pPr>
      <w:r w:rsidRPr="007F1FA4">
        <w:t>Fund</w:t>
      </w:r>
      <w:r>
        <w:t>ing</w:t>
      </w:r>
      <w:r w:rsidRPr="007F1FA4">
        <w:t xml:space="preserve"> </w:t>
      </w:r>
      <w:r w:rsidR="0037765A" w:rsidRPr="007F1FA4">
        <w:t>provided by</w:t>
      </w:r>
      <w:r w:rsidR="00C95F65" w:rsidRPr="007F1FA4">
        <w:t xml:space="preserve"> Transport for NSW </w:t>
      </w:r>
      <w:r w:rsidRPr="007F1FA4">
        <w:t>ha</w:t>
      </w:r>
      <w:r>
        <w:t>s</w:t>
      </w:r>
      <w:r w:rsidRPr="007F1FA4">
        <w:t xml:space="preserve"> </w:t>
      </w:r>
      <w:r w:rsidR="0037765A" w:rsidRPr="007F1FA4">
        <w:t xml:space="preserve">been expended in accordance with the conditions of the </w:t>
      </w:r>
      <w:r>
        <w:t xml:space="preserve">Community Transport Service </w:t>
      </w:r>
      <w:r w:rsidR="007A0EF1" w:rsidRPr="007F1FA4">
        <w:t>Contract</w:t>
      </w:r>
      <w:r w:rsidR="0037765A"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Date   ..............................</w:t>
      </w:r>
      <w:r w:rsidRPr="007F1FA4">
        <w:tab/>
      </w:r>
      <w:r w:rsidRPr="007F1FA4">
        <w:tab/>
        <w:t>Signature of Auditor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ind w:firstLine="3600"/>
        <w:jc w:val="both"/>
      </w:pPr>
      <w:r w:rsidRPr="007F1FA4">
        <w:t>Name of Auditor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ind w:firstLine="3600"/>
        <w:jc w:val="both"/>
      </w:pPr>
      <w:r w:rsidRPr="007F1FA4">
        <w:t>Qualifications of Auditor  ......................................................</w:t>
      </w:r>
    </w:p>
    <w:p w:rsidR="0037765A" w:rsidRPr="007F1FA4" w:rsidRDefault="0037765A" w:rsidP="0037765A">
      <w:pPr>
        <w:tabs>
          <w:tab w:val="left" w:pos="-1240"/>
          <w:tab w:val="left" w:pos="-720"/>
          <w:tab w:val="left" w:pos="714"/>
          <w:tab w:val="left" w:pos="1440"/>
        </w:tabs>
        <w:jc w:val="both"/>
        <w:rPr>
          <w:b/>
          <w:sz w:val="32"/>
        </w:rPr>
      </w:pPr>
    </w:p>
    <w:p w:rsidR="0037765A" w:rsidRPr="007F1FA4" w:rsidRDefault="0037765A" w:rsidP="0037765A">
      <w:pPr>
        <w:tabs>
          <w:tab w:val="left" w:pos="-1240"/>
          <w:tab w:val="left" w:pos="-720"/>
          <w:tab w:val="left" w:pos="714"/>
          <w:tab w:val="left" w:pos="1440"/>
        </w:tabs>
        <w:jc w:val="center"/>
        <w:rPr>
          <w:b/>
          <w:sz w:val="32"/>
        </w:rPr>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center"/>
        <w:rPr>
          <w:b/>
        </w:rPr>
      </w:pPr>
    </w:p>
    <w:p w:rsidR="0037765A" w:rsidRPr="007F1FA4" w:rsidRDefault="0037765A" w:rsidP="0037765A">
      <w:pPr>
        <w:tabs>
          <w:tab w:val="left" w:pos="-1240"/>
          <w:tab w:val="left" w:pos="-720"/>
          <w:tab w:val="left" w:pos="714"/>
          <w:tab w:val="left" w:pos="1440"/>
        </w:tabs>
        <w:jc w:val="center"/>
        <w:rPr>
          <w:b/>
        </w:rPr>
      </w:pPr>
    </w:p>
    <w:p w:rsidR="0037765A" w:rsidRPr="007F1FA4" w:rsidRDefault="0037765A" w:rsidP="0037765A">
      <w:pPr>
        <w:tabs>
          <w:tab w:val="left" w:pos="-1240"/>
          <w:tab w:val="left" w:pos="-720"/>
          <w:tab w:val="left" w:pos="714"/>
          <w:tab w:val="left" w:pos="1440"/>
        </w:tabs>
        <w:jc w:val="center"/>
        <w:rPr>
          <w:b/>
        </w:rPr>
      </w:pPr>
    </w:p>
    <w:p w:rsidR="0037765A" w:rsidRPr="007F1FA4" w:rsidRDefault="0037765A" w:rsidP="0037765A">
      <w:pPr>
        <w:tabs>
          <w:tab w:val="left" w:pos="-1240"/>
          <w:tab w:val="left" w:pos="-720"/>
          <w:tab w:val="left" w:pos="714"/>
          <w:tab w:val="left" w:pos="1440"/>
        </w:tabs>
        <w:jc w:val="center"/>
        <w:rPr>
          <w:b/>
        </w:rPr>
      </w:pPr>
    </w:p>
    <w:p w:rsidR="0037765A" w:rsidRPr="007F1FA4" w:rsidRDefault="0037765A" w:rsidP="0037765A">
      <w:pPr>
        <w:tabs>
          <w:tab w:val="left" w:pos="-1240"/>
          <w:tab w:val="left" w:pos="-720"/>
          <w:tab w:val="left" w:pos="714"/>
          <w:tab w:val="left" w:pos="1440"/>
        </w:tabs>
        <w:jc w:val="center"/>
        <w:rPr>
          <w:b/>
        </w:rPr>
      </w:pPr>
    </w:p>
    <w:p w:rsidR="0037765A" w:rsidRPr="007F1FA4" w:rsidRDefault="0037765A" w:rsidP="0037765A">
      <w:pPr>
        <w:tabs>
          <w:tab w:val="left" w:pos="-1240"/>
          <w:tab w:val="left" w:pos="-720"/>
          <w:tab w:val="left" w:pos="714"/>
          <w:tab w:val="left" w:pos="1440"/>
        </w:tabs>
        <w:ind w:firstLine="714"/>
        <w:jc w:val="both"/>
        <w:rPr>
          <w:b/>
        </w:rPr>
      </w:pPr>
      <w:r w:rsidRPr="007F1FA4">
        <w:rPr>
          <w:b/>
        </w:rPr>
        <w:br w:type="page"/>
      </w:r>
    </w:p>
    <w:p w:rsidR="0037765A" w:rsidRPr="007F1FA4" w:rsidRDefault="0037765A" w:rsidP="0037765A">
      <w:pPr>
        <w:tabs>
          <w:tab w:val="left" w:pos="-1240"/>
          <w:tab w:val="left" w:pos="-720"/>
          <w:tab w:val="left" w:pos="714"/>
          <w:tab w:val="left" w:pos="1440"/>
        </w:tabs>
        <w:ind w:firstLine="714"/>
        <w:jc w:val="both"/>
      </w:pPr>
    </w:p>
    <w:p w:rsidR="0037765A" w:rsidRPr="007F1FA4" w:rsidRDefault="0037765A" w:rsidP="00887A60">
      <w:pPr>
        <w:pStyle w:val="Heading2"/>
      </w:pPr>
      <w:r w:rsidRPr="007F1FA4">
        <w:t>AUDIT CERTIFICATE FOR USE BY LOCAL GOVERNMENT,</w:t>
      </w:r>
    </w:p>
    <w:p w:rsidR="0037765A" w:rsidRPr="007F1FA4" w:rsidRDefault="0037765A" w:rsidP="00887A60">
      <w:pPr>
        <w:pStyle w:val="Heading2"/>
      </w:pPr>
      <w:r w:rsidRPr="007F1FA4">
        <w:t>HEALTH AGENCIES OR STATUTORY AUTHORITIES</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I have examined the attached </w:t>
      </w:r>
      <w:r w:rsidR="009C1F41">
        <w:t xml:space="preserve">Audited </w:t>
      </w:r>
      <w:r w:rsidRPr="007F1FA4">
        <w:t xml:space="preserve">Financial </w:t>
      </w:r>
      <w:r w:rsidR="009C1F41">
        <w:t>Report</w:t>
      </w:r>
      <w:r w:rsidRPr="007F1FA4">
        <w:t>, and supporting schedules, of:</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(Name of </w:t>
      </w:r>
      <w:r w:rsidR="001B6A2E" w:rsidRPr="007F1FA4">
        <w:t>Service Provider</w:t>
      </w:r>
      <w:r w:rsidRPr="007F1FA4">
        <w:t>)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for the </w:t>
      </w:r>
      <w:r w:rsidR="006D258D">
        <w:t>y</w:t>
      </w:r>
      <w:r w:rsidR="006D258D" w:rsidRPr="007F1FA4">
        <w:t xml:space="preserve">ear </w:t>
      </w:r>
      <w:r w:rsidR="006D258D">
        <w:t>e</w:t>
      </w:r>
      <w:r w:rsidR="006D258D" w:rsidRPr="007F1FA4">
        <w:t xml:space="preserve">nded  </w:t>
      </w:r>
      <w:r w:rsidR="00DA5AD2">
        <w:t>30 June 2018</w:t>
      </w:r>
      <w:r w:rsidR="006D258D">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 xml:space="preserve">In my opinion the accompanying </w:t>
      </w:r>
      <w:r w:rsidR="009C1F41">
        <w:t xml:space="preserve">Audited </w:t>
      </w:r>
      <w:r w:rsidR="009C1F41" w:rsidRPr="007F1FA4">
        <w:t xml:space="preserve">Financial </w:t>
      </w:r>
      <w:r w:rsidR="009C1F41">
        <w:t>Report</w:t>
      </w:r>
      <w:r w:rsidR="00270BA6">
        <w:t xml:space="preserve"> provides</w:t>
      </w:r>
      <w:r w:rsidRPr="007F1FA4">
        <w:t xml:space="preserve"> a true and fair view of the </w:t>
      </w:r>
      <w:r w:rsidR="00DA5AD2">
        <w:t>financial position</w:t>
      </w:r>
      <w:r w:rsidRPr="007F1FA4">
        <w:t xml:space="preserve"> as at </w:t>
      </w:r>
      <w:r w:rsidR="00DA5AD2">
        <w:t>30 June 2018</w:t>
      </w:r>
      <w:r w:rsidR="00DA5AD2" w:rsidRPr="007F1FA4">
        <w:t xml:space="preserve"> </w:t>
      </w:r>
      <w:r w:rsidRPr="007F1FA4">
        <w:t xml:space="preserve">and </w:t>
      </w:r>
      <w:r w:rsidR="00DA5AD2">
        <w:t xml:space="preserve">of the performance </w:t>
      </w:r>
      <w:r w:rsidRPr="007F1FA4">
        <w:t xml:space="preserve">of the </w:t>
      </w:r>
      <w:r w:rsidR="00AA132D" w:rsidRPr="007F1FA4">
        <w:t>Service Provider</w:t>
      </w:r>
      <w:r w:rsidRPr="007F1FA4">
        <w:t xml:space="preserve"> for the year then ended.</w:t>
      </w:r>
    </w:p>
    <w:p w:rsidR="0037765A" w:rsidRPr="007F1FA4" w:rsidRDefault="0037765A" w:rsidP="0037765A">
      <w:pPr>
        <w:tabs>
          <w:tab w:val="left" w:pos="-1240"/>
          <w:tab w:val="left" w:pos="-720"/>
          <w:tab w:val="left" w:pos="714"/>
          <w:tab w:val="left" w:pos="1440"/>
        </w:tabs>
        <w:jc w:val="both"/>
      </w:pPr>
    </w:p>
    <w:p w:rsidR="0037765A" w:rsidRPr="007F1FA4" w:rsidRDefault="00270BA6" w:rsidP="0037765A">
      <w:pPr>
        <w:tabs>
          <w:tab w:val="left" w:pos="-1240"/>
          <w:tab w:val="left" w:pos="-720"/>
          <w:tab w:val="left" w:pos="714"/>
          <w:tab w:val="left" w:pos="1440"/>
        </w:tabs>
        <w:jc w:val="both"/>
      </w:pPr>
      <w:r w:rsidRPr="007F1FA4">
        <w:t>Fund</w:t>
      </w:r>
      <w:r>
        <w:t>ing</w:t>
      </w:r>
      <w:r w:rsidRPr="007F1FA4">
        <w:t xml:space="preserve"> </w:t>
      </w:r>
      <w:r w:rsidR="0037765A" w:rsidRPr="007F1FA4">
        <w:t>provided by the</w:t>
      </w:r>
      <w:r w:rsidR="007C5E58" w:rsidRPr="007F1FA4">
        <w:t xml:space="preserve"> </w:t>
      </w:r>
      <w:r w:rsidR="00C95F65" w:rsidRPr="007F1FA4">
        <w:t>Transport for NSW</w:t>
      </w:r>
      <w:r w:rsidR="007C5E58" w:rsidRPr="007F1FA4">
        <w:t xml:space="preserve"> </w:t>
      </w:r>
      <w:r w:rsidRPr="007F1FA4">
        <w:t>ha</w:t>
      </w:r>
      <w:r>
        <w:t>s</w:t>
      </w:r>
      <w:r w:rsidRPr="007F1FA4">
        <w:t xml:space="preserve"> </w:t>
      </w:r>
      <w:r w:rsidR="0037765A" w:rsidRPr="007F1FA4">
        <w:t xml:space="preserve">been expended in accordance with the conditions of the </w:t>
      </w:r>
      <w:r>
        <w:t xml:space="preserve">Community Transport Service </w:t>
      </w:r>
      <w:r w:rsidR="007A0EF1" w:rsidRPr="007F1FA4">
        <w:t>Contract</w:t>
      </w:r>
      <w:r w:rsidR="0037765A" w:rsidRPr="007F1FA4">
        <w: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Date   ................................</w:t>
      </w:r>
      <w:r w:rsidRPr="007F1FA4">
        <w:tab/>
        <w:t>Signature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ab/>
      </w:r>
      <w:r w:rsidRPr="007F1FA4">
        <w:tab/>
      </w:r>
      <w:r w:rsidRPr="007F1FA4">
        <w:tab/>
      </w:r>
      <w:r w:rsidRPr="007F1FA4">
        <w:tab/>
        <w:t>Name       ............................................................................................</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ab/>
      </w:r>
      <w:r w:rsidRPr="007F1FA4">
        <w:tab/>
      </w:r>
      <w:r w:rsidRPr="007F1FA4">
        <w:tab/>
      </w:r>
      <w:r w:rsidRPr="007F1FA4">
        <w:tab/>
        <w:t>Position   General Manager / Chief Executive / ………………….**</w:t>
      </w:r>
    </w:p>
    <w:p w:rsidR="0037765A" w:rsidRPr="007F1FA4" w:rsidRDefault="0037765A" w:rsidP="0037765A">
      <w:pPr>
        <w:tabs>
          <w:tab w:val="left" w:pos="-1240"/>
          <w:tab w:val="left" w:pos="-720"/>
          <w:tab w:val="left" w:pos="714"/>
          <w:tab w:val="left" w:pos="1440"/>
        </w:tabs>
        <w:jc w:val="both"/>
      </w:pPr>
      <w:r w:rsidRPr="007F1FA4">
        <w:tab/>
      </w:r>
      <w:r w:rsidRPr="007F1FA4">
        <w:tab/>
      </w:r>
      <w:r w:rsidRPr="007F1FA4">
        <w:tab/>
      </w:r>
      <w:r w:rsidRPr="007F1FA4">
        <w:tab/>
      </w:r>
      <w:r w:rsidRPr="007F1FA4">
        <w:tab/>
      </w:r>
      <w:r w:rsidRPr="007F1FA4">
        <w:tab/>
      </w:r>
      <w:r w:rsidRPr="007F1FA4">
        <w:tab/>
      </w:r>
      <w:r w:rsidRPr="007F1FA4">
        <w:tab/>
      </w:r>
      <w:r w:rsidRPr="007F1FA4">
        <w:tab/>
      </w:r>
      <w:r w:rsidRPr="007F1FA4">
        <w:tab/>
        <w:t xml:space="preserve">          (equivalent)</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r w:rsidRPr="007F1FA4">
        <w:tab/>
      </w:r>
      <w:r w:rsidRPr="007F1FA4">
        <w:tab/>
      </w:r>
      <w:r w:rsidRPr="007F1FA4">
        <w:tab/>
      </w:r>
      <w:r w:rsidRPr="007F1FA4">
        <w:tab/>
        <w:t>**Delete as appropriate</w:t>
      </w: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both"/>
      </w:pPr>
    </w:p>
    <w:p w:rsidR="0037765A" w:rsidRPr="007F1FA4" w:rsidRDefault="0037765A" w:rsidP="0037765A">
      <w:pPr>
        <w:tabs>
          <w:tab w:val="left" w:pos="-1240"/>
          <w:tab w:val="left" w:pos="-720"/>
          <w:tab w:val="left" w:pos="714"/>
          <w:tab w:val="left" w:pos="1440"/>
        </w:tabs>
        <w:jc w:val="center"/>
        <w:rPr>
          <w:b/>
        </w:rPr>
      </w:pPr>
      <w:r w:rsidRPr="007F1FA4">
        <w:rPr>
          <w:b/>
        </w:rPr>
        <w:t>NOTE:   This certificate is not required if an independent auditor has been engaged and their Statement by Auditor is provided.</w:t>
      </w:r>
    </w:p>
    <w:p w:rsidR="0037765A" w:rsidRDefault="0037765A" w:rsidP="00336676">
      <w:pPr>
        <w:tabs>
          <w:tab w:val="left" w:pos="-1240"/>
          <w:tab w:val="left" w:pos="-720"/>
          <w:tab w:val="left" w:pos="714"/>
          <w:tab w:val="left" w:pos="1440"/>
        </w:tabs>
        <w:ind w:left="714"/>
        <w:jc w:val="both"/>
      </w:pPr>
    </w:p>
    <w:sectPr w:rsidR="0037765A" w:rsidSect="002333BE">
      <w:pgSz w:w="11907" w:h="16840" w:code="9"/>
      <w:pgMar w:top="1440" w:right="680" w:bottom="1440" w:left="1797"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DA" w:rsidRDefault="00B00CDA">
      <w:r>
        <w:separator/>
      </w:r>
    </w:p>
  </w:endnote>
  <w:endnote w:type="continuationSeparator" w:id="0">
    <w:p w:rsidR="00B00CDA" w:rsidRDefault="00B0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A0" w:rsidRDefault="00277EA0" w:rsidP="00233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EA0" w:rsidRDefault="00277EA0" w:rsidP="002333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A0" w:rsidRDefault="00277EA0" w:rsidP="00233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0A3">
      <w:rPr>
        <w:rStyle w:val="PageNumber"/>
        <w:noProof/>
      </w:rPr>
      <w:t>2</w:t>
    </w:r>
    <w:r>
      <w:rPr>
        <w:rStyle w:val="PageNumber"/>
      </w:rPr>
      <w:fldChar w:fldCharType="end"/>
    </w:r>
  </w:p>
  <w:p w:rsidR="00277EA0" w:rsidRDefault="00277EA0">
    <w:pPr>
      <w:pStyle w:val="Footer"/>
      <w:tabs>
        <w:tab w:val="clear" w:pos="8306"/>
        <w:tab w:val="left" w:pos="5670"/>
        <w:tab w:val="right" w:pos="9639"/>
      </w:tabs>
      <w:ind w:right="3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DA" w:rsidRDefault="00B00CDA">
      <w:r>
        <w:separator/>
      </w:r>
    </w:p>
  </w:footnote>
  <w:footnote w:type="continuationSeparator" w:id="0">
    <w:p w:rsidR="00B00CDA" w:rsidRDefault="00B00CDA">
      <w:r>
        <w:continuationSeparator/>
      </w:r>
    </w:p>
  </w:footnote>
  <w:footnote w:id="1">
    <w:p w:rsidR="00277EA0" w:rsidRDefault="00277EA0" w:rsidP="0037765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A0" w:rsidRDefault="00277EA0">
    <w:pPr>
      <w:pStyle w:val="Header"/>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F4E"/>
    <w:multiLevelType w:val="hybridMultilevel"/>
    <w:tmpl w:val="8CEEF6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D967163"/>
    <w:multiLevelType w:val="hybridMultilevel"/>
    <w:tmpl w:val="2AC8B62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15B4402D"/>
    <w:multiLevelType w:val="hybridMultilevel"/>
    <w:tmpl w:val="68D88B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1DD940E2"/>
    <w:multiLevelType w:val="hybridMultilevel"/>
    <w:tmpl w:val="7C8A4F1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24C83FF8"/>
    <w:multiLevelType w:val="hybridMultilevel"/>
    <w:tmpl w:val="9E222DA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267219CD"/>
    <w:multiLevelType w:val="hybridMultilevel"/>
    <w:tmpl w:val="084CCBB4"/>
    <w:lvl w:ilvl="0" w:tplc="D5C6CEAA">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nsid w:val="3F253B0C"/>
    <w:multiLevelType w:val="hybridMultilevel"/>
    <w:tmpl w:val="1BA27D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A415F3A"/>
    <w:multiLevelType w:val="hybridMultilevel"/>
    <w:tmpl w:val="12C0D67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4D796303"/>
    <w:multiLevelType w:val="hybridMultilevel"/>
    <w:tmpl w:val="084CCBB4"/>
    <w:lvl w:ilvl="0" w:tplc="D5C6CEAA">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nsid w:val="57245391"/>
    <w:multiLevelType w:val="hybridMultilevel"/>
    <w:tmpl w:val="6B5E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CDE78B8"/>
    <w:multiLevelType w:val="hybridMultilevel"/>
    <w:tmpl w:val="02CCC29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722884"/>
    <w:multiLevelType w:val="hybridMultilevel"/>
    <w:tmpl w:val="0024A8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4FB4F03"/>
    <w:multiLevelType w:val="hybridMultilevel"/>
    <w:tmpl w:val="F162D09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67917CCE"/>
    <w:multiLevelType w:val="hybridMultilevel"/>
    <w:tmpl w:val="80EEBA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6C5E2A87"/>
    <w:multiLevelType w:val="hybridMultilevel"/>
    <w:tmpl w:val="55E48C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DBD2E8C"/>
    <w:multiLevelType w:val="hybridMultilevel"/>
    <w:tmpl w:val="F7D8AFAC"/>
    <w:lvl w:ilvl="0" w:tplc="0C090001">
      <w:start w:val="1"/>
      <w:numFmt w:val="bullet"/>
      <w:lvlText w:val=""/>
      <w:lvlJc w:val="left"/>
      <w:pPr>
        <w:tabs>
          <w:tab w:val="num" w:pos="1074"/>
        </w:tabs>
        <w:ind w:left="1074" w:hanging="360"/>
      </w:pPr>
      <w:rPr>
        <w:rFonts w:ascii="Symbol" w:hAnsi="Symbol" w:hint="default"/>
      </w:rPr>
    </w:lvl>
    <w:lvl w:ilvl="1" w:tplc="0C090003" w:tentative="1">
      <w:start w:val="1"/>
      <w:numFmt w:val="bullet"/>
      <w:lvlText w:val="o"/>
      <w:lvlJc w:val="left"/>
      <w:pPr>
        <w:tabs>
          <w:tab w:val="num" w:pos="1794"/>
        </w:tabs>
        <w:ind w:left="1794" w:hanging="360"/>
      </w:pPr>
      <w:rPr>
        <w:rFonts w:ascii="Courier New" w:hAnsi="Courier New" w:cs="Courier New" w:hint="default"/>
      </w:rPr>
    </w:lvl>
    <w:lvl w:ilvl="2" w:tplc="0C090005" w:tentative="1">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16">
    <w:nsid w:val="7E7F1211"/>
    <w:multiLevelType w:val="hybridMultilevel"/>
    <w:tmpl w:val="6F6274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5"/>
  </w:num>
  <w:num w:numId="4">
    <w:abstractNumId w:val="10"/>
  </w:num>
  <w:num w:numId="5">
    <w:abstractNumId w:val="4"/>
  </w:num>
  <w:num w:numId="6">
    <w:abstractNumId w:val="6"/>
  </w:num>
  <w:num w:numId="7">
    <w:abstractNumId w:val="2"/>
  </w:num>
  <w:num w:numId="8">
    <w:abstractNumId w:val="13"/>
  </w:num>
  <w:num w:numId="9">
    <w:abstractNumId w:val="12"/>
  </w:num>
  <w:num w:numId="10">
    <w:abstractNumId w:val="9"/>
  </w:num>
  <w:num w:numId="11">
    <w:abstractNumId w:val="7"/>
  </w:num>
  <w:num w:numId="12">
    <w:abstractNumId w:val="1"/>
  </w:num>
  <w:num w:numId="13">
    <w:abstractNumId w:val="8"/>
  </w:num>
  <w:num w:numId="14">
    <w:abstractNumId w:val="5"/>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5A"/>
    <w:rsid w:val="00000C02"/>
    <w:rsid w:val="000246B5"/>
    <w:rsid w:val="00030BF0"/>
    <w:rsid w:val="00030D80"/>
    <w:rsid w:val="00036E1B"/>
    <w:rsid w:val="000374A7"/>
    <w:rsid w:val="0004179F"/>
    <w:rsid w:val="000432CE"/>
    <w:rsid w:val="00060565"/>
    <w:rsid w:val="00060E86"/>
    <w:rsid w:val="00066090"/>
    <w:rsid w:val="00087D14"/>
    <w:rsid w:val="00087E42"/>
    <w:rsid w:val="00091758"/>
    <w:rsid w:val="000A30C1"/>
    <w:rsid w:val="000C477D"/>
    <w:rsid w:val="000D0096"/>
    <w:rsid w:val="000E51CB"/>
    <w:rsid w:val="000E5D4A"/>
    <w:rsid w:val="000E7561"/>
    <w:rsid w:val="000F27CD"/>
    <w:rsid w:val="000F2B3D"/>
    <w:rsid w:val="00102140"/>
    <w:rsid w:val="00102889"/>
    <w:rsid w:val="0010365F"/>
    <w:rsid w:val="00107DC3"/>
    <w:rsid w:val="001121DD"/>
    <w:rsid w:val="00116A3D"/>
    <w:rsid w:val="00122E71"/>
    <w:rsid w:val="00126D9B"/>
    <w:rsid w:val="00161A73"/>
    <w:rsid w:val="00171133"/>
    <w:rsid w:val="0018314A"/>
    <w:rsid w:val="0018322C"/>
    <w:rsid w:val="00184215"/>
    <w:rsid w:val="00193FC7"/>
    <w:rsid w:val="001950DE"/>
    <w:rsid w:val="001A1FFA"/>
    <w:rsid w:val="001B518E"/>
    <w:rsid w:val="001B5F36"/>
    <w:rsid w:val="001B6A2E"/>
    <w:rsid w:val="001C01D1"/>
    <w:rsid w:val="001C069A"/>
    <w:rsid w:val="001C4375"/>
    <w:rsid w:val="001D2B4F"/>
    <w:rsid w:val="001E739B"/>
    <w:rsid w:val="00206049"/>
    <w:rsid w:val="002205C7"/>
    <w:rsid w:val="0023292C"/>
    <w:rsid w:val="002333BE"/>
    <w:rsid w:val="00240DBB"/>
    <w:rsid w:val="00243B20"/>
    <w:rsid w:val="002460A3"/>
    <w:rsid w:val="00251E2D"/>
    <w:rsid w:val="0025738A"/>
    <w:rsid w:val="002667EB"/>
    <w:rsid w:val="00270BA6"/>
    <w:rsid w:val="002769F5"/>
    <w:rsid w:val="00277EA0"/>
    <w:rsid w:val="002A4B87"/>
    <w:rsid w:val="002B637E"/>
    <w:rsid w:val="002B763D"/>
    <w:rsid w:val="002C338F"/>
    <w:rsid w:val="002C7837"/>
    <w:rsid w:val="002F07C1"/>
    <w:rsid w:val="002F10DE"/>
    <w:rsid w:val="002F5F24"/>
    <w:rsid w:val="00300703"/>
    <w:rsid w:val="00301A19"/>
    <w:rsid w:val="00316796"/>
    <w:rsid w:val="0032075B"/>
    <w:rsid w:val="003235BF"/>
    <w:rsid w:val="00336676"/>
    <w:rsid w:val="003713C5"/>
    <w:rsid w:val="003747E8"/>
    <w:rsid w:val="00375B3E"/>
    <w:rsid w:val="0037765A"/>
    <w:rsid w:val="003807E6"/>
    <w:rsid w:val="0038511A"/>
    <w:rsid w:val="003924E3"/>
    <w:rsid w:val="00395242"/>
    <w:rsid w:val="003956E0"/>
    <w:rsid w:val="003A2123"/>
    <w:rsid w:val="003A3BD7"/>
    <w:rsid w:val="003A6926"/>
    <w:rsid w:val="003B2E91"/>
    <w:rsid w:val="003C63A4"/>
    <w:rsid w:val="003D3F1A"/>
    <w:rsid w:val="003F744C"/>
    <w:rsid w:val="0040230C"/>
    <w:rsid w:val="004159B6"/>
    <w:rsid w:val="004304C9"/>
    <w:rsid w:val="00467210"/>
    <w:rsid w:val="00473DF3"/>
    <w:rsid w:val="00484A53"/>
    <w:rsid w:val="004A4572"/>
    <w:rsid w:val="004B001C"/>
    <w:rsid w:val="004B31FD"/>
    <w:rsid w:val="004C17E7"/>
    <w:rsid w:val="004D317F"/>
    <w:rsid w:val="004E7FE0"/>
    <w:rsid w:val="0050078F"/>
    <w:rsid w:val="00501342"/>
    <w:rsid w:val="00570133"/>
    <w:rsid w:val="00571B0B"/>
    <w:rsid w:val="0058086D"/>
    <w:rsid w:val="0059398F"/>
    <w:rsid w:val="005F3D9F"/>
    <w:rsid w:val="005F6BE5"/>
    <w:rsid w:val="00601245"/>
    <w:rsid w:val="00603BC2"/>
    <w:rsid w:val="006071C9"/>
    <w:rsid w:val="006252E2"/>
    <w:rsid w:val="006370E8"/>
    <w:rsid w:val="006776A7"/>
    <w:rsid w:val="006823E0"/>
    <w:rsid w:val="00685530"/>
    <w:rsid w:val="006D258D"/>
    <w:rsid w:val="006D2D95"/>
    <w:rsid w:val="006E073A"/>
    <w:rsid w:val="00703013"/>
    <w:rsid w:val="00704C46"/>
    <w:rsid w:val="007053F9"/>
    <w:rsid w:val="007168F1"/>
    <w:rsid w:val="0074302C"/>
    <w:rsid w:val="00744579"/>
    <w:rsid w:val="00751058"/>
    <w:rsid w:val="007611D8"/>
    <w:rsid w:val="00766C1E"/>
    <w:rsid w:val="00770FE9"/>
    <w:rsid w:val="00785615"/>
    <w:rsid w:val="00796244"/>
    <w:rsid w:val="00797B5D"/>
    <w:rsid w:val="007A0EF1"/>
    <w:rsid w:val="007C15A9"/>
    <w:rsid w:val="007C5E58"/>
    <w:rsid w:val="007C649B"/>
    <w:rsid w:val="007D0828"/>
    <w:rsid w:val="007E3444"/>
    <w:rsid w:val="007F1FA4"/>
    <w:rsid w:val="007F7109"/>
    <w:rsid w:val="00806F15"/>
    <w:rsid w:val="008374D4"/>
    <w:rsid w:val="008414F4"/>
    <w:rsid w:val="00855C91"/>
    <w:rsid w:val="00861245"/>
    <w:rsid w:val="00876550"/>
    <w:rsid w:val="008844F7"/>
    <w:rsid w:val="008861BC"/>
    <w:rsid w:val="00887A60"/>
    <w:rsid w:val="008B1B30"/>
    <w:rsid w:val="008C35F4"/>
    <w:rsid w:val="008D1C41"/>
    <w:rsid w:val="008D3EB6"/>
    <w:rsid w:val="008E7907"/>
    <w:rsid w:val="0091314C"/>
    <w:rsid w:val="0091697D"/>
    <w:rsid w:val="00923F29"/>
    <w:rsid w:val="00926F47"/>
    <w:rsid w:val="00932A06"/>
    <w:rsid w:val="00934A9F"/>
    <w:rsid w:val="00953150"/>
    <w:rsid w:val="009602B8"/>
    <w:rsid w:val="00964F9A"/>
    <w:rsid w:val="00993CC5"/>
    <w:rsid w:val="00997506"/>
    <w:rsid w:val="009A03F2"/>
    <w:rsid w:val="009A6127"/>
    <w:rsid w:val="009B6309"/>
    <w:rsid w:val="009C1F41"/>
    <w:rsid w:val="009C5779"/>
    <w:rsid w:val="009D011E"/>
    <w:rsid w:val="009D4074"/>
    <w:rsid w:val="009E2FEE"/>
    <w:rsid w:val="009F0811"/>
    <w:rsid w:val="009F1A13"/>
    <w:rsid w:val="009F35B0"/>
    <w:rsid w:val="009F620C"/>
    <w:rsid w:val="00A11472"/>
    <w:rsid w:val="00A2092C"/>
    <w:rsid w:val="00A23383"/>
    <w:rsid w:val="00A26471"/>
    <w:rsid w:val="00A34D5A"/>
    <w:rsid w:val="00A40637"/>
    <w:rsid w:val="00A4377D"/>
    <w:rsid w:val="00A53EAF"/>
    <w:rsid w:val="00A54F6D"/>
    <w:rsid w:val="00A60E98"/>
    <w:rsid w:val="00A7551A"/>
    <w:rsid w:val="00A838A2"/>
    <w:rsid w:val="00A87EB1"/>
    <w:rsid w:val="00A919A0"/>
    <w:rsid w:val="00A91A5E"/>
    <w:rsid w:val="00AA132D"/>
    <w:rsid w:val="00AA1F10"/>
    <w:rsid w:val="00AA3DA6"/>
    <w:rsid w:val="00AA6CF4"/>
    <w:rsid w:val="00AD6D90"/>
    <w:rsid w:val="00AE664F"/>
    <w:rsid w:val="00AF4620"/>
    <w:rsid w:val="00B00CDA"/>
    <w:rsid w:val="00B167AC"/>
    <w:rsid w:val="00B318C2"/>
    <w:rsid w:val="00B40FD8"/>
    <w:rsid w:val="00B4164F"/>
    <w:rsid w:val="00B42B6D"/>
    <w:rsid w:val="00B56CB3"/>
    <w:rsid w:val="00B67A1E"/>
    <w:rsid w:val="00B85AE8"/>
    <w:rsid w:val="00B85DDC"/>
    <w:rsid w:val="00BB3F5D"/>
    <w:rsid w:val="00BC0268"/>
    <w:rsid w:val="00BC71B5"/>
    <w:rsid w:val="00BD2107"/>
    <w:rsid w:val="00BD36FC"/>
    <w:rsid w:val="00BE0CE2"/>
    <w:rsid w:val="00BF2273"/>
    <w:rsid w:val="00C03C15"/>
    <w:rsid w:val="00C125A3"/>
    <w:rsid w:val="00C21322"/>
    <w:rsid w:val="00C23FD3"/>
    <w:rsid w:val="00C27E60"/>
    <w:rsid w:val="00C479F4"/>
    <w:rsid w:val="00C53637"/>
    <w:rsid w:val="00C5727C"/>
    <w:rsid w:val="00C57A7D"/>
    <w:rsid w:val="00C643E6"/>
    <w:rsid w:val="00C67A3E"/>
    <w:rsid w:val="00C8502F"/>
    <w:rsid w:val="00C9234D"/>
    <w:rsid w:val="00C95F65"/>
    <w:rsid w:val="00CA2E3D"/>
    <w:rsid w:val="00CA52D9"/>
    <w:rsid w:val="00CC3A19"/>
    <w:rsid w:val="00CD01EE"/>
    <w:rsid w:val="00CD33FF"/>
    <w:rsid w:val="00CD3EA1"/>
    <w:rsid w:val="00CD52FE"/>
    <w:rsid w:val="00CE18CC"/>
    <w:rsid w:val="00CE67D4"/>
    <w:rsid w:val="00D07D3E"/>
    <w:rsid w:val="00D22310"/>
    <w:rsid w:val="00D22E55"/>
    <w:rsid w:val="00D426FC"/>
    <w:rsid w:val="00D50891"/>
    <w:rsid w:val="00D60B04"/>
    <w:rsid w:val="00D627D1"/>
    <w:rsid w:val="00D701A8"/>
    <w:rsid w:val="00D841FD"/>
    <w:rsid w:val="00D979AE"/>
    <w:rsid w:val="00DA5AD2"/>
    <w:rsid w:val="00DA642C"/>
    <w:rsid w:val="00DC4148"/>
    <w:rsid w:val="00DD0681"/>
    <w:rsid w:val="00DD4FB3"/>
    <w:rsid w:val="00DE20A7"/>
    <w:rsid w:val="00DE3C76"/>
    <w:rsid w:val="00DE3E6F"/>
    <w:rsid w:val="00DE4CA7"/>
    <w:rsid w:val="00DF1ADE"/>
    <w:rsid w:val="00DF55D7"/>
    <w:rsid w:val="00DF73A7"/>
    <w:rsid w:val="00E01311"/>
    <w:rsid w:val="00E05DE9"/>
    <w:rsid w:val="00E0653F"/>
    <w:rsid w:val="00E26050"/>
    <w:rsid w:val="00E26626"/>
    <w:rsid w:val="00E26886"/>
    <w:rsid w:val="00E45AF1"/>
    <w:rsid w:val="00E46673"/>
    <w:rsid w:val="00E51BD4"/>
    <w:rsid w:val="00E53095"/>
    <w:rsid w:val="00E54123"/>
    <w:rsid w:val="00E55A75"/>
    <w:rsid w:val="00E614E8"/>
    <w:rsid w:val="00E9728D"/>
    <w:rsid w:val="00EC3328"/>
    <w:rsid w:val="00EC415A"/>
    <w:rsid w:val="00EC6323"/>
    <w:rsid w:val="00ED44C1"/>
    <w:rsid w:val="00ED4A8B"/>
    <w:rsid w:val="00EF79D4"/>
    <w:rsid w:val="00F04CC6"/>
    <w:rsid w:val="00F3218D"/>
    <w:rsid w:val="00F3701A"/>
    <w:rsid w:val="00F56F5C"/>
    <w:rsid w:val="00F61528"/>
    <w:rsid w:val="00F65818"/>
    <w:rsid w:val="00F80238"/>
    <w:rsid w:val="00F85194"/>
    <w:rsid w:val="00F8681B"/>
    <w:rsid w:val="00F9336A"/>
    <w:rsid w:val="00FA0AE2"/>
    <w:rsid w:val="00FA4348"/>
    <w:rsid w:val="00FB31D4"/>
    <w:rsid w:val="00FB4641"/>
    <w:rsid w:val="00FC007B"/>
    <w:rsid w:val="00FC7FF0"/>
    <w:rsid w:val="00FD0E19"/>
    <w:rsid w:val="00FE4602"/>
    <w:rsid w:val="00FF31B3"/>
    <w:rsid w:val="00FF42AF"/>
    <w:rsid w:val="00FF5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D1"/>
    <w:rPr>
      <w:sz w:val="24"/>
    </w:rPr>
  </w:style>
  <w:style w:type="paragraph" w:styleId="Heading1">
    <w:name w:val="heading 1"/>
    <w:basedOn w:val="Normal"/>
    <w:next w:val="Normal"/>
    <w:qFormat/>
    <w:rsid w:val="0037765A"/>
    <w:pPr>
      <w:keepNext/>
      <w:jc w:val="center"/>
      <w:outlineLvl w:val="0"/>
    </w:pPr>
    <w:rPr>
      <w:b/>
    </w:rPr>
  </w:style>
  <w:style w:type="paragraph" w:styleId="Heading2">
    <w:name w:val="heading 2"/>
    <w:basedOn w:val="Normal"/>
    <w:next w:val="Normal"/>
    <w:qFormat/>
    <w:rsid w:val="0037765A"/>
    <w:pPr>
      <w:keepNext/>
      <w:jc w:val="center"/>
      <w:outlineLvl w:val="1"/>
    </w:pPr>
    <w:rPr>
      <w:b/>
      <w:sz w:val="32"/>
    </w:rPr>
  </w:style>
  <w:style w:type="paragraph" w:styleId="Heading3">
    <w:name w:val="heading 3"/>
    <w:basedOn w:val="Normal"/>
    <w:next w:val="Normal"/>
    <w:qFormat/>
    <w:rsid w:val="004E7FE0"/>
    <w:pPr>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765A"/>
    <w:pPr>
      <w:tabs>
        <w:tab w:val="center" w:pos="4153"/>
        <w:tab w:val="right" w:pos="8306"/>
      </w:tabs>
    </w:pPr>
  </w:style>
  <w:style w:type="paragraph" w:styleId="Footer">
    <w:name w:val="footer"/>
    <w:basedOn w:val="Normal"/>
    <w:rsid w:val="0037765A"/>
    <w:pPr>
      <w:tabs>
        <w:tab w:val="center" w:pos="4153"/>
        <w:tab w:val="right" w:pos="8306"/>
      </w:tabs>
    </w:pPr>
  </w:style>
  <w:style w:type="character" w:styleId="PageNumber">
    <w:name w:val="page number"/>
    <w:basedOn w:val="DefaultParagraphFont"/>
    <w:rsid w:val="0037765A"/>
  </w:style>
  <w:style w:type="paragraph" w:styleId="BodyTextIndent">
    <w:name w:val="Body Text Indent"/>
    <w:basedOn w:val="Normal"/>
    <w:rsid w:val="0037765A"/>
    <w:pPr>
      <w:widowControl w:val="0"/>
      <w:tabs>
        <w:tab w:val="left" w:pos="843"/>
        <w:tab w:val="left" w:pos="2675"/>
        <w:tab w:val="left" w:pos="3277"/>
        <w:tab w:val="left" w:pos="4270"/>
        <w:tab w:val="left" w:pos="4572"/>
        <w:tab w:val="left" w:pos="5565"/>
        <w:tab w:val="left" w:pos="5867"/>
        <w:tab w:val="left" w:pos="6860"/>
        <w:tab w:val="left" w:pos="7853"/>
        <w:tab w:val="left" w:pos="9340"/>
        <w:tab w:val="left" w:pos="9868"/>
      </w:tabs>
      <w:ind w:left="720"/>
    </w:pPr>
    <w:rPr>
      <w:rFonts w:ascii="CG Times (W1)" w:hAnsi="CG Times (W1)"/>
      <w:snapToGrid w:val="0"/>
      <w:sz w:val="22"/>
      <w:lang w:eastAsia="en-US"/>
    </w:rPr>
  </w:style>
  <w:style w:type="paragraph" w:customStyle="1" w:styleId="a">
    <w:name w:val="_"/>
    <w:basedOn w:val="Normal"/>
    <w:rsid w:val="0037765A"/>
    <w:pPr>
      <w:widowControl w:val="0"/>
      <w:ind w:left="1440" w:hanging="726"/>
    </w:pPr>
    <w:rPr>
      <w:rFonts w:ascii="Arial" w:hAnsi="Arial"/>
      <w:snapToGrid w:val="0"/>
      <w:lang w:val="en-US" w:eastAsia="en-US"/>
    </w:rPr>
  </w:style>
  <w:style w:type="paragraph" w:customStyle="1" w:styleId="i">
    <w:name w:val="i"/>
    <w:aliases w:val="ii,iii"/>
    <w:basedOn w:val="Normal"/>
    <w:rsid w:val="0037765A"/>
    <w:pPr>
      <w:widowControl w:val="0"/>
      <w:ind w:left="1440" w:hanging="726"/>
    </w:pPr>
    <w:rPr>
      <w:rFonts w:ascii="Arial" w:hAnsi="Arial"/>
      <w:snapToGrid w:val="0"/>
      <w:lang w:val="en-US" w:eastAsia="en-US"/>
    </w:rPr>
  </w:style>
  <w:style w:type="paragraph" w:styleId="BodyTextIndent3">
    <w:name w:val="Body Text Indent 3"/>
    <w:basedOn w:val="Normal"/>
    <w:rsid w:val="0037765A"/>
    <w:pPr>
      <w:tabs>
        <w:tab w:val="left" w:pos="-1240"/>
        <w:tab w:val="left" w:pos="-720"/>
        <w:tab w:val="left" w:pos="714"/>
        <w:tab w:val="left" w:pos="1440"/>
      </w:tabs>
      <w:ind w:left="714" w:hanging="714"/>
      <w:jc w:val="both"/>
    </w:pPr>
  </w:style>
  <w:style w:type="paragraph" w:styleId="FootnoteText">
    <w:name w:val="footnote text"/>
    <w:basedOn w:val="Normal"/>
    <w:semiHidden/>
    <w:rsid w:val="0037765A"/>
    <w:rPr>
      <w:sz w:val="20"/>
    </w:rPr>
  </w:style>
  <w:style w:type="character" w:styleId="FootnoteReference">
    <w:name w:val="footnote reference"/>
    <w:semiHidden/>
    <w:rsid w:val="0037765A"/>
    <w:rPr>
      <w:vertAlign w:val="superscript"/>
    </w:rPr>
  </w:style>
  <w:style w:type="table" w:styleId="TableGrid">
    <w:name w:val="Table Grid"/>
    <w:basedOn w:val="TableNormal"/>
    <w:rsid w:val="0037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5818"/>
    <w:rPr>
      <w:rFonts w:ascii="Tahoma" w:hAnsi="Tahoma" w:cs="Tahoma"/>
      <w:sz w:val="16"/>
      <w:szCs w:val="16"/>
    </w:rPr>
  </w:style>
  <w:style w:type="paragraph" w:styleId="Quote">
    <w:name w:val="Quote"/>
    <w:basedOn w:val="Normal"/>
    <w:next w:val="Normal"/>
    <w:link w:val="QuoteChar"/>
    <w:uiPriority w:val="29"/>
    <w:qFormat/>
    <w:rsid w:val="00161A73"/>
    <w:rPr>
      <w:i/>
      <w:iCs/>
      <w:color w:val="000000"/>
    </w:rPr>
  </w:style>
  <w:style w:type="character" w:customStyle="1" w:styleId="QuoteChar">
    <w:name w:val="Quote Char"/>
    <w:link w:val="Quote"/>
    <w:uiPriority w:val="29"/>
    <w:rsid w:val="00161A73"/>
    <w:rPr>
      <w:i/>
      <w:iCs/>
      <w:color w:val="000000"/>
      <w:sz w:val="24"/>
    </w:rPr>
  </w:style>
  <w:style w:type="character" w:styleId="CommentReference">
    <w:name w:val="annotation reference"/>
    <w:basedOn w:val="DefaultParagraphFont"/>
    <w:uiPriority w:val="99"/>
    <w:semiHidden/>
    <w:unhideWhenUsed/>
    <w:rsid w:val="001C4375"/>
    <w:rPr>
      <w:sz w:val="16"/>
      <w:szCs w:val="16"/>
    </w:rPr>
  </w:style>
  <w:style w:type="paragraph" w:styleId="CommentText">
    <w:name w:val="annotation text"/>
    <w:basedOn w:val="Normal"/>
    <w:link w:val="CommentTextChar"/>
    <w:uiPriority w:val="99"/>
    <w:semiHidden/>
    <w:unhideWhenUsed/>
    <w:rsid w:val="001C4375"/>
    <w:rPr>
      <w:sz w:val="20"/>
    </w:rPr>
  </w:style>
  <w:style w:type="character" w:customStyle="1" w:styleId="CommentTextChar">
    <w:name w:val="Comment Text Char"/>
    <w:basedOn w:val="DefaultParagraphFont"/>
    <w:link w:val="CommentText"/>
    <w:uiPriority w:val="99"/>
    <w:semiHidden/>
    <w:rsid w:val="001C4375"/>
  </w:style>
  <w:style w:type="paragraph" w:styleId="CommentSubject">
    <w:name w:val="annotation subject"/>
    <w:basedOn w:val="CommentText"/>
    <w:next w:val="CommentText"/>
    <w:link w:val="CommentSubjectChar"/>
    <w:uiPriority w:val="99"/>
    <w:semiHidden/>
    <w:unhideWhenUsed/>
    <w:rsid w:val="001C4375"/>
    <w:rPr>
      <w:b/>
      <w:bCs/>
    </w:rPr>
  </w:style>
  <w:style w:type="character" w:customStyle="1" w:styleId="CommentSubjectChar">
    <w:name w:val="Comment Subject Char"/>
    <w:basedOn w:val="CommentTextChar"/>
    <w:link w:val="CommentSubject"/>
    <w:uiPriority w:val="99"/>
    <w:semiHidden/>
    <w:rsid w:val="001C4375"/>
    <w:rPr>
      <w:b/>
      <w:bCs/>
    </w:rPr>
  </w:style>
  <w:style w:type="paragraph" w:styleId="ListParagraph">
    <w:name w:val="List Paragraph"/>
    <w:basedOn w:val="Normal"/>
    <w:uiPriority w:val="34"/>
    <w:qFormat/>
    <w:rsid w:val="00467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D1"/>
    <w:rPr>
      <w:sz w:val="24"/>
    </w:rPr>
  </w:style>
  <w:style w:type="paragraph" w:styleId="Heading1">
    <w:name w:val="heading 1"/>
    <w:basedOn w:val="Normal"/>
    <w:next w:val="Normal"/>
    <w:qFormat/>
    <w:rsid w:val="0037765A"/>
    <w:pPr>
      <w:keepNext/>
      <w:jc w:val="center"/>
      <w:outlineLvl w:val="0"/>
    </w:pPr>
    <w:rPr>
      <w:b/>
    </w:rPr>
  </w:style>
  <w:style w:type="paragraph" w:styleId="Heading2">
    <w:name w:val="heading 2"/>
    <w:basedOn w:val="Normal"/>
    <w:next w:val="Normal"/>
    <w:qFormat/>
    <w:rsid w:val="0037765A"/>
    <w:pPr>
      <w:keepNext/>
      <w:jc w:val="center"/>
      <w:outlineLvl w:val="1"/>
    </w:pPr>
    <w:rPr>
      <w:b/>
      <w:sz w:val="32"/>
    </w:rPr>
  </w:style>
  <w:style w:type="paragraph" w:styleId="Heading3">
    <w:name w:val="heading 3"/>
    <w:basedOn w:val="Normal"/>
    <w:next w:val="Normal"/>
    <w:qFormat/>
    <w:rsid w:val="004E7FE0"/>
    <w:pPr>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765A"/>
    <w:pPr>
      <w:tabs>
        <w:tab w:val="center" w:pos="4153"/>
        <w:tab w:val="right" w:pos="8306"/>
      </w:tabs>
    </w:pPr>
  </w:style>
  <w:style w:type="paragraph" w:styleId="Footer">
    <w:name w:val="footer"/>
    <w:basedOn w:val="Normal"/>
    <w:rsid w:val="0037765A"/>
    <w:pPr>
      <w:tabs>
        <w:tab w:val="center" w:pos="4153"/>
        <w:tab w:val="right" w:pos="8306"/>
      </w:tabs>
    </w:pPr>
  </w:style>
  <w:style w:type="character" w:styleId="PageNumber">
    <w:name w:val="page number"/>
    <w:basedOn w:val="DefaultParagraphFont"/>
    <w:rsid w:val="0037765A"/>
  </w:style>
  <w:style w:type="paragraph" w:styleId="BodyTextIndent">
    <w:name w:val="Body Text Indent"/>
    <w:basedOn w:val="Normal"/>
    <w:rsid w:val="0037765A"/>
    <w:pPr>
      <w:widowControl w:val="0"/>
      <w:tabs>
        <w:tab w:val="left" w:pos="843"/>
        <w:tab w:val="left" w:pos="2675"/>
        <w:tab w:val="left" w:pos="3277"/>
        <w:tab w:val="left" w:pos="4270"/>
        <w:tab w:val="left" w:pos="4572"/>
        <w:tab w:val="left" w:pos="5565"/>
        <w:tab w:val="left" w:pos="5867"/>
        <w:tab w:val="left" w:pos="6860"/>
        <w:tab w:val="left" w:pos="7853"/>
        <w:tab w:val="left" w:pos="9340"/>
        <w:tab w:val="left" w:pos="9868"/>
      </w:tabs>
      <w:ind w:left="720"/>
    </w:pPr>
    <w:rPr>
      <w:rFonts w:ascii="CG Times (W1)" w:hAnsi="CG Times (W1)"/>
      <w:snapToGrid w:val="0"/>
      <w:sz w:val="22"/>
      <w:lang w:eastAsia="en-US"/>
    </w:rPr>
  </w:style>
  <w:style w:type="paragraph" w:customStyle="1" w:styleId="a">
    <w:name w:val="_"/>
    <w:basedOn w:val="Normal"/>
    <w:rsid w:val="0037765A"/>
    <w:pPr>
      <w:widowControl w:val="0"/>
      <w:ind w:left="1440" w:hanging="726"/>
    </w:pPr>
    <w:rPr>
      <w:rFonts w:ascii="Arial" w:hAnsi="Arial"/>
      <w:snapToGrid w:val="0"/>
      <w:lang w:val="en-US" w:eastAsia="en-US"/>
    </w:rPr>
  </w:style>
  <w:style w:type="paragraph" w:customStyle="1" w:styleId="i">
    <w:name w:val="i"/>
    <w:aliases w:val="ii,iii"/>
    <w:basedOn w:val="Normal"/>
    <w:rsid w:val="0037765A"/>
    <w:pPr>
      <w:widowControl w:val="0"/>
      <w:ind w:left="1440" w:hanging="726"/>
    </w:pPr>
    <w:rPr>
      <w:rFonts w:ascii="Arial" w:hAnsi="Arial"/>
      <w:snapToGrid w:val="0"/>
      <w:lang w:val="en-US" w:eastAsia="en-US"/>
    </w:rPr>
  </w:style>
  <w:style w:type="paragraph" w:styleId="BodyTextIndent3">
    <w:name w:val="Body Text Indent 3"/>
    <w:basedOn w:val="Normal"/>
    <w:rsid w:val="0037765A"/>
    <w:pPr>
      <w:tabs>
        <w:tab w:val="left" w:pos="-1240"/>
        <w:tab w:val="left" w:pos="-720"/>
        <w:tab w:val="left" w:pos="714"/>
        <w:tab w:val="left" w:pos="1440"/>
      </w:tabs>
      <w:ind w:left="714" w:hanging="714"/>
      <w:jc w:val="both"/>
    </w:pPr>
  </w:style>
  <w:style w:type="paragraph" w:styleId="FootnoteText">
    <w:name w:val="footnote text"/>
    <w:basedOn w:val="Normal"/>
    <w:semiHidden/>
    <w:rsid w:val="0037765A"/>
    <w:rPr>
      <w:sz w:val="20"/>
    </w:rPr>
  </w:style>
  <w:style w:type="character" w:styleId="FootnoteReference">
    <w:name w:val="footnote reference"/>
    <w:semiHidden/>
    <w:rsid w:val="0037765A"/>
    <w:rPr>
      <w:vertAlign w:val="superscript"/>
    </w:rPr>
  </w:style>
  <w:style w:type="table" w:styleId="TableGrid">
    <w:name w:val="Table Grid"/>
    <w:basedOn w:val="TableNormal"/>
    <w:rsid w:val="0037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5818"/>
    <w:rPr>
      <w:rFonts w:ascii="Tahoma" w:hAnsi="Tahoma" w:cs="Tahoma"/>
      <w:sz w:val="16"/>
      <w:szCs w:val="16"/>
    </w:rPr>
  </w:style>
  <w:style w:type="paragraph" w:styleId="Quote">
    <w:name w:val="Quote"/>
    <w:basedOn w:val="Normal"/>
    <w:next w:val="Normal"/>
    <w:link w:val="QuoteChar"/>
    <w:uiPriority w:val="29"/>
    <w:qFormat/>
    <w:rsid w:val="00161A73"/>
    <w:rPr>
      <w:i/>
      <w:iCs/>
      <w:color w:val="000000"/>
    </w:rPr>
  </w:style>
  <w:style w:type="character" w:customStyle="1" w:styleId="QuoteChar">
    <w:name w:val="Quote Char"/>
    <w:link w:val="Quote"/>
    <w:uiPriority w:val="29"/>
    <w:rsid w:val="00161A73"/>
    <w:rPr>
      <w:i/>
      <w:iCs/>
      <w:color w:val="000000"/>
      <w:sz w:val="24"/>
    </w:rPr>
  </w:style>
  <w:style w:type="character" w:styleId="CommentReference">
    <w:name w:val="annotation reference"/>
    <w:basedOn w:val="DefaultParagraphFont"/>
    <w:uiPriority w:val="99"/>
    <w:semiHidden/>
    <w:unhideWhenUsed/>
    <w:rsid w:val="001C4375"/>
    <w:rPr>
      <w:sz w:val="16"/>
      <w:szCs w:val="16"/>
    </w:rPr>
  </w:style>
  <w:style w:type="paragraph" w:styleId="CommentText">
    <w:name w:val="annotation text"/>
    <w:basedOn w:val="Normal"/>
    <w:link w:val="CommentTextChar"/>
    <w:uiPriority w:val="99"/>
    <w:semiHidden/>
    <w:unhideWhenUsed/>
    <w:rsid w:val="001C4375"/>
    <w:rPr>
      <w:sz w:val="20"/>
    </w:rPr>
  </w:style>
  <w:style w:type="character" w:customStyle="1" w:styleId="CommentTextChar">
    <w:name w:val="Comment Text Char"/>
    <w:basedOn w:val="DefaultParagraphFont"/>
    <w:link w:val="CommentText"/>
    <w:uiPriority w:val="99"/>
    <w:semiHidden/>
    <w:rsid w:val="001C4375"/>
  </w:style>
  <w:style w:type="paragraph" w:styleId="CommentSubject">
    <w:name w:val="annotation subject"/>
    <w:basedOn w:val="CommentText"/>
    <w:next w:val="CommentText"/>
    <w:link w:val="CommentSubjectChar"/>
    <w:uiPriority w:val="99"/>
    <w:semiHidden/>
    <w:unhideWhenUsed/>
    <w:rsid w:val="001C4375"/>
    <w:rPr>
      <w:b/>
      <w:bCs/>
    </w:rPr>
  </w:style>
  <w:style w:type="character" w:customStyle="1" w:styleId="CommentSubjectChar">
    <w:name w:val="Comment Subject Char"/>
    <w:basedOn w:val="CommentTextChar"/>
    <w:link w:val="CommentSubject"/>
    <w:uiPriority w:val="99"/>
    <w:semiHidden/>
    <w:rsid w:val="001C4375"/>
    <w:rPr>
      <w:b/>
      <w:bCs/>
    </w:rPr>
  </w:style>
  <w:style w:type="paragraph" w:styleId="ListParagraph">
    <w:name w:val="List Paragraph"/>
    <w:basedOn w:val="Normal"/>
    <w:uiPriority w:val="34"/>
    <w:qFormat/>
    <w:rsid w:val="0046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2.jpg@01CC9323.36AA71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752D7-BCD1-413C-8D98-E0454187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Community Transport Audit Package</vt:lpstr>
    </vt:vector>
  </TitlesOfParts>
  <Company>NSW Ministry of Transport</Company>
  <LinksUpToDate>false</LinksUpToDate>
  <CharactersWithSpaces>20578</CharactersWithSpaces>
  <SharedDoc>false</SharedDoc>
  <HLinks>
    <vt:vector size="6" baseType="variant">
      <vt:variant>
        <vt:i4>7733317</vt:i4>
      </vt:variant>
      <vt:variant>
        <vt:i4>2123</vt:i4>
      </vt:variant>
      <vt:variant>
        <vt:i4>1025</vt:i4>
      </vt:variant>
      <vt:variant>
        <vt:i4>1</vt:i4>
      </vt:variant>
      <vt:variant>
        <vt:lpwstr>cid:image002.jpg@01CC9323.36AA7160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Transport Audit Package</dc:title>
  <dc:creator>MoT</dc:creator>
  <cp:lastModifiedBy>Bertao, Kevin</cp:lastModifiedBy>
  <cp:revision>2</cp:revision>
  <cp:lastPrinted>2018-06-28T01:02:00Z</cp:lastPrinted>
  <dcterms:created xsi:type="dcterms:W3CDTF">2018-08-17T01:57:00Z</dcterms:created>
  <dcterms:modified xsi:type="dcterms:W3CDTF">2018-08-17T01:57:00Z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2011-02-18T00:00:00Z</vt:filetime>
  </property>
  <property fmtid="{D5CDD505-2E9C-101B-9397-08002B2CF9AE}" pid="4" name="Objective-Id">
    <vt:lpwstr>A1205300</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2011-04-12T00:00:00Z</vt:filetime>
  </property>
  <property fmtid="{D5CDD505-2E9C-101B-9397-08002B2CF9AE}" pid="8" name="Objective-ModificationStamp">
    <vt:filetime>2011-04-12T00:00:00Z</vt:filetime>
  </property>
  <property fmtid="{D5CDD505-2E9C-101B-9397-08002B2CF9AE}" pid="9" name="Objective-Owner">
    <vt:lpwstr>Steven Gibbs</vt:lpwstr>
  </property>
  <property fmtid="{D5CDD505-2E9C-101B-9397-08002B2CF9AE}" pid="10" name="Objective-Path">
    <vt:lpwstr>Objective Global Folder:Department of Transport File Plan:Transport Services:Compliance, Schemes Management &amp; Local &amp; Community Transport:Local &amp; Community Transport:Community Transport Services - covering HACC, CTP:Local &amp; Community Transport Funding:Fun</vt:lpwstr>
  </property>
  <property fmtid="{D5CDD505-2E9C-101B-9397-08002B2CF9AE}" pid="11" name="Objective-Parent">
    <vt:lpwstr>Master</vt:lpwstr>
  </property>
  <property fmtid="{D5CDD505-2E9C-101B-9397-08002B2CF9AE}" pid="12" name="Objective-State">
    <vt:lpwstr>Published</vt:lpwstr>
  </property>
  <property fmtid="{D5CDD505-2E9C-101B-9397-08002B2CF9AE}" pid="13" name="Objective-Title">
    <vt:lpwstr>lact-audit-pack-11-12</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i4>5</vt:i4>
  </property>
  <property fmtid="{D5CDD505-2E9C-101B-9397-08002B2CF9AE}" pid="17" name="Objective-FileNumber">
    <vt:lpwstr>10/4202</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Author Name [system]">
    <vt:lpwstr/>
  </property>
  <property fmtid="{D5CDD505-2E9C-101B-9397-08002B2CF9AE}" pid="22" name="Objective-Author Date [system]">
    <vt:lpwstr/>
  </property>
  <property fmtid="{D5CDD505-2E9C-101B-9397-08002B2CF9AE}" pid="23" name="Objective-Correspondence Type [system]">
    <vt:lpwstr/>
  </property>
  <property fmtid="{D5CDD505-2E9C-101B-9397-08002B2CF9AE}" pid="24" name="Objective-Document Description [system]">
    <vt:lpwstr/>
  </property>
  <property fmtid="{D5CDD505-2E9C-101B-9397-08002B2CF9AE}" pid="25" name="Objective-Sender's Reference [system]">
    <vt:lpwstr/>
  </property>
  <property fmtid="{D5CDD505-2E9C-101B-9397-08002B2CF9AE}" pid="26" name="Objective-Agency/Division Assigned [system]">
    <vt:lpwstr/>
  </property>
  <property fmtid="{D5CDD505-2E9C-101B-9397-08002B2CF9AE}" pid="27" name="Objective-Recipient [system]">
    <vt:lpwstr/>
  </property>
  <property fmtid="{D5CDD505-2E9C-101B-9397-08002B2CF9AE}" pid="28" name="Objective-TNSW Response Due Date [system]">
    <vt:lpwstr/>
  </property>
  <property fmtid="{D5CDD505-2E9C-101B-9397-08002B2CF9AE}" pid="29" name="Objective-TNSW Response Sent Date [system]">
    <vt:lpwstr/>
  </property>
  <property fmtid="{D5CDD505-2E9C-101B-9397-08002B2CF9AE}" pid="30" name="Objective-Reply to TNSW Due Date [system]">
    <vt:lpwstr/>
  </property>
  <property fmtid="{D5CDD505-2E9C-101B-9397-08002B2CF9AE}" pid="31" name="Objective-Reply to TNSW Received Date [system]">
    <vt:lpwstr/>
  </property>
  <property fmtid="{D5CDD505-2E9C-101B-9397-08002B2CF9AE}" pid="32" name="_NewReviewCycle">
    <vt:lpwstr/>
  </property>
</Properties>
</file>